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ゴシック" w:hAnsi="ＭＳ ゴシック" w:eastAsia="ＭＳ ゴシック"/>
          <w:sz w:val="48"/>
        </w:rPr>
      </w:pPr>
    </w:p>
    <w:p>
      <w:pPr>
        <w:pStyle w:val="0"/>
        <w:jc w:val="center"/>
        <w:rPr>
          <w:rFonts w:hint="default" w:ascii="ＭＳ ゴシック" w:hAnsi="ＭＳ ゴシック" w:eastAsia="ＭＳ ゴシック"/>
          <w:sz w:val="48"/>
        </w:rPr>
      </w:pPr>
      <w:bookmarkStart w:id="0" w:name="_GoBack"/>
      <w:bookmarkEnd w:id="0"/>
      <w:r>
        <w:rPr>
          <w:rFonts w:hint="eastAsia" w:ascii="ＭＳ ゴシック" w:hAnsi="ＭＳ ゴシック" w:eastAsia="ＭＳ ゴシック"/>
          <w:sz w:val="48"/>
        </w:rPr>
        <w:t>「簡易な施工計画」作成の注意点</w:t>
      </w:r>
    </w:p>
    <w:p>
      <w:pPr>
        <w:pStyle w:val="0"/>
        <w:jc w:val="left"/>
        <w:rPr>
          <w:rFonts w:hint="eastAsia"/>
          <w:sz w:val="28"/>
        </w:rPr>
      </w:pPr>
    </w:p>
    <w:p>
      <w:pPr>
        <w:pStyle w:val="0"/>
        <w:jc w:val="left"/>
        <w:rPr>
          <w:rFonts w:hint="default"/>
          <w:sz w:val="28"/>
        </w:rPr>
      </w:pPr>
      <w:r>
        <w:rPr>
          <w:rFonts w:hint="eastAsia"/>
          <w:sz w:val="28"/>
        </w:rPr>
        <w:t>　総務省が進める「新たな自治体情報セキュリティ対策の抜本的強化」により、徳島県電子入札システムでは、平成２９年７月１日より一太郎ファイルの取扱いができなくなりました。</w:t>
      </w:r>
    </w:p>
    <w:p>
      <w:pPr>
        <w:pStyle w:val="0"/>
        <w:ind w:firstLine="280" w:firstLineChars="100"/>
        <w:jc w:val="left"/>
        <w:rPr>
          <w:rFonts w:hint="default"/>
          <w:sz w:val="28"/>
        </w:rPr>
      </w:pPr>
      <w:r>
        <w:rPr>
          <w:rFonts w:hint="eastAsia"/>
          <w:sz w:val="28"/>
        </w:rPr>
        <w:t>このため、総合評価（簡易な施工計画）申請書（様式２）の標準様式をワードファイルに変更しています。</w:t>
      </w:r>
    </w:p>
    <w:p>
      <w:pPr>
        <w:pStyle w:val="0"/>
        <w:overflowPunct w:val="0"/>
        <w:textAlignment w:val="baseline"/>
        <w:rPr>
          <w:rFonts w:hint="default"/>
          <w:color w:val="000000"/>
          <w:kern w:val="0"/>
          <w:sz w:val="28"/>
        </w:rPr>
      </w:pPr>
      <w:r>
        <w:rPr>
          <w:rFonts w:hint="eastAsia"/>
          <w:color w:val="000000"/>
          <w:kern w:val="0"/>
          <w:sz w:val="28"/>
        </w:rPr>
        <w:t>　平成２９年７月１日以降に簡易な施工計画を「一太郎」で作成して申請する場合は、</w:t>
      </w:r>
      <w:r>
        <w:rPr>
          <w:rFonts w:hint="eastAsia" w:ascii="ＭＳ ゴシック" w:hAnsi="ＭＳ ゴシック" w:eastAsia="ＭＳ ゴシック"/>
          <w:color w:val="FF0000"/>
          <w:kern w:val="0"/>
          <w:sz w:val="28"/>
        </w:rPr>
        <w:t>ＰＤＦ形式に変換</w:t>
      </w:r>
      <w:r>
        <w:rPr>
          <w:rFonts w:hint="eastAsia"/>
          <w:color w:val="000000"/>
          <w:kern w:val="0"/>
          <w:sz w:val="28"/>
        </w:rPr>
        <w:t>して申請してください。</w:t>
      </w:r>
    </w:p>
    <w:p>
      <w:pPr>
        <w:pStyle w:val="0"/>
        <w:jc w:val="left"/>
        <w:rPr>
          <w:rFonts w:hint="default"/>
          <w:sz w:val="28"/>
        </w:rPr>
      </w:pPr>
      <w:r>
        <w:rPr>
          <w:rFonts w:hint="eastAsia"/>
          <w:sz w:val="28"/>
        </w:rPr>
        <w:t>　なお、</w:t>
      </w:r>
      <w:r>
        <w:rPr>
          <w:rFonts w:hint="eastAsia"/>
          <w:color w:val="000000"/>
          <w:kern w:val="0"/>
          <w:sz w:val="28"/>
        </w:rPr>
        <w:t>簡易な施工計画をワードファイルで作成した場合も、</w:t>
      </w:r>
      <w:r>
        <w:rPr>
          <w:rFonts w:hint="eastAsia"/>
          <w:sz w:val="28"/>
        </w:rPr>
        <w:t>なるべく</w:t>
      </w:r>
      <w:r>
        <w:rPr>
          <w:rFonts w:hint="eastAsia" w:ascii="ＭＳ ゴシック" w:hAnsi="ＭＳ ゴシック" w:eastAsia="ＭＳ ゴシック"/>
          <w:color w:val="FF0000"/>
          <w:sz w:val="28"/>
        </w:rPr>
        <w:t>ＰＤＦ形式にて提出</w:t>
      </w:r>
      <w:r>
        <w:rPr>
          <w:rFonts w:hint="eastAsia"/>
          <w:sz w:val="28"/>
        </w:rPr>
        <w:t>するようにしてください。</w:t>
      </w:r>
    </w:p>
    <w:p>
      <w:pPr>
        <w:pStyle w:val="0"/>
        <w:jc w:val="left"/>
        <w:rPr>
          <w:rFonts w:hint="default"/>
          <w:sz w:val="28"/>
        </w:rPr>
      </w:pPr>
    </w:p>
    <w:p>
      <w:pPr>
        <w:pStyle w:val="0"/>
        <w:jc w:val="left"/>
        <w:rPr>
          <w:rFonts w:hint="default"/>
          <w:color w:val="0000FF"/>
          <w:sz w:val="24"/>
        </w:rPr>
      </w:pPr>
      <w:r>
        <w:rPr>
          <w:rFonts w:hint="eastAsia"/>
          <w:color w:val="0000FF"/>
          <w:sz w:val="24"/>
        </w:rPr>
        <w:t>※</w:t>
      </w:r>
      <w:r>
        <w:rPr>
          <w:rFonts w:hint="eastAsia" w:ascii="ＭＳ ゴシック" w:hAnsi="ＭＳ ゴシック" w:eastAsia="ＭＳ ゴシック"/>
          <w:color w:val="FF0000"/>
          <w:sz w:val="24"/>
        </w:rPr>
        <w:t>赤字</w:t>
      </w:r>
      <w:r>
        <w:rPr>
          <w:rFonts w:hint="eastAsia"/>
          <w:color w:val="0000FF"/>
          <w:sz w:val="24"/>
        </w:rPr>
        <w:t>は修正及び削除が必要な箇所になっています。修正及び削除後は</w:t>
      </w:r>
      <w:r>
        <w:rPr>
          <w:rFonts w:hint="eastAsia" w:ascii="ＭＳ ゴシック" w:hAnsi="ＭＳ ゴシック" w:eastAsia="ＭＳ ゴシック"/>
          <w:sz w:val="24"/>
        </w:rPr>
        <w:t>黒字</w:t>
      </w:r>
      <w:r>
        <w:rPr>
          <w:rFonts w:hint="eastAsia"/>
          <w:color w:val="0000FF"/>
          <w:sz w:val="24"/>
        </w:rPr>
        <w:t>としてください。</w:t>
      </w:r>
    </w:p>
    <w:p>
      <w:pPr>
        <w:pStyle w:val="0"/>
        <w:jc w:val="left"/>
        <w:rPr>
          <w:rFonts w:hint="default"/>
          <w:color w:val="0000FF"/>
          <w:sz w:val="24"/>
        </w:rPr>
      </w:pPr>
      <w:r>
        <w:rPr>
          <w:rFonts w:hint="eastAsia"/>
          <w:color w:val="0000FF"/>
          <w:sz w:val="24"/>
        </w:rPr>
        <w:t>　ただし、このページの赤字はそのまま赤字としてください。</w:t>
      </w:r>
    </w:p>
    <w:p>
      <w:pPr>
        <w:pStyle w:val="0"/>
        <w:jc w:val="left"/>
        <w:rPr>
          <w:rFonts w:hint="default"/>
          <w:color w:val="0000FF"/>
          <w:sz w:val="24"/>
        </w:rPr>
      </w:pPr>
      <w:r>
        <w:rPr>
          <w:rFonts w:hint="eastAsia"/>
          <w:color w:val="0000FF"/>
          <w:sz w:val="24"/>
        </w:rPr>
        <w:t>※</w:t>
      </w:r>
      <w:r>
        <w:rPr>
          <w:rFonts w:hint="eastAsia" w:ascii="ＭＳ ゴシック" w:hAnsi="ＭＳ ゴシック" w:eastAsia="ＭＳ ゴシック"/>
          <w:color w:val="0000FF"/>
          <w:sz w:val="24"/>
        </w:rPr>
        <w:t>青字</w:t>
      </w:r>
      <w:r>
        <w:rPr>
          <w:rFonts w:hint="eastAsia"/>
          <w:color w:val="0000FF"/>
          <w:sz w:val="24"/>
        </w:rPr>
        <w:t>は作成のための注釈行です。作成後は必ず削除してください。</w:t>
      </w:r>
    </w:p>
    <w:p>
      <w:pPr>
        <w:pStyle w:val="0"/>
        <w:jc w:val="left"/>
        <w:rPr>
          <w:rFonts w:hint="default"/>
          <w:color w:val="0000FF"/>
          <w:sz w:val="24"/>
        </w:rPr>
      </w:pPr>
      <w:r>
        <w:rPr>
          <w:rFonts w:hint="eastAsia"/>
          <w:color w:val="0000FF"/>
          <w:sz w:val="24"/>
        </w:rPr>
        <w:t>※回答様式には、事項（質問）を記載してください。</w:t>
      </w:r>
    </w:p>
    <w:p>
      <w:pPr>
        <w:pStyle w:val="0"/>
        <w:ind w:left="283" w:hanging="283" w:hangingChars="118"/>
        <w:jc w:val="left"/>
        <w:rPr>
          <w:rFonts w:hint="default"/>
          <w:color w:val="0000FF"/>
          <w:sz w:val="24"/>
        </w:rPr>
      </w:pPr>
      <w:r>
        <w:rPr>
          <w:rFonts w:hint="eastAsia"/>
          <w:color w:val="0000FF"/>
          <w:sz w:val="24"/>
        </w:rPr>
        <w:t>※入札公告においては、提出様式（このページを含む）をＰＤＦ化し、</w:t>
      </w:r>
      <w:r>
        <w:rPr>
          <w:rFonts w:hint="eastAsia" w:ascii="ＭＳ ゴシック" w:hAnsi="ＭＳ ゴシック" w:eastAsia="ＭＳ ゴシック"/>
          <w:color w:val="FF0000"/>
          <w:sz w:val="24"/>
        </w:rPr>
        <w:t>ワードファイルとＰＤＦの両方のファイルを添付</w:t>
      </w:r>
      <w:r>
        <w:rPr>
          <w:rFonts w:hint="eastAsia"/>
          <w:color w:val="0000FF"/>
          <w:sz w:val="24"/>
        </w:rPr>
        <w:t>するようにしてください。</w:t>
      </w:r>
    </w:p>
    <w:p>
      <w:pPr>
        <w:pStyle w:val="0"/>
        <w:jc w:val="left"/>
        <w:rPr>
          <w:rFonts w:hint="default"/>
          <w:sz w:val="28"/>
          <w:u w:val="single" w:color="auto"/>
        </w:rPr>
      </w:pPr>
    </w:p>
    <w:p>
      <w:pPr>
        <w:pStyle w:val="0"/>
        <w:ind w:firstLine="6279" w:firstLineChars="2990"/>
        <w:jc w:val="left"/>
        <w:rPr>
          <w:rFonts w:hint="default"/>
          <w:u w:val="single" w:color="auto"/>
        </w:rPr>
      </w:pPr>
      <w:r>
        <w:rPr>
          <w:rFonts w:hint="default"/>
          <w:u w:val="single" w:color="auto"/>
        </w:rPr>
        <w:br w:type="page"/>
      </w:r>
      <w:r>
        <w:rPr>
          <w:rFonts w:hint="eastAsia"/>
          <w:u w:val="single" w:color="auto"/>
        </w:rPr>
        <w:t>商号又は名称：　　　　　　　　　　</w:t>
      </w:r>
    </w:p>
    <w:p>
      <w:pPr>
        <w:pStyle w:val="0"/>
        <w:spacing w:line="80" w:lineRule="exact"/>
        <w:rPr>
          <w:rFonts w:hint="default"/>
        </w:rPr>
      </w:pPr>
    </w:p>
    <w:p>
      <w:pPr>
        <w:pStyle w:val="0"/>
        <w:jc w:val="center"/>
        <w:rPr>
          <w:rFonts w:hint="default" w:ascii="ＭＳ ゴシック" w:hAnsi="ＭＳ ゴシック" w:eastAsia="ＭＳ ゴシック"/>
          <w:sz w:val="30"/>
        </w:rPr>
      </w:pPr>
      <w:r>
        <w:rPr>
          <w:rFonts w:hint="eastAsia" w:ascii="ＭＳ ゴシック" w:hAnsi="ＭＳ ゴシック" w:eastAsia="ＭＳ ゴシック"/>
          <w:sz w:val="30"/>
        </w:rPr>
        <w:t>簡　易　な　施　工　計　画</w:t>
      </w:r>
    </w:p>
    <w:p>
      <w:pPr>
        <w:pStyle w:val="0"/>
        <w:overflowPunct w:val="0"/>
        <w:spacing w:line="80" w:lineRule="exact"/>
        <w:textAlignment w:val="baseline"/>
        <w:rPr>
          <w:rFonts w:hint="default"/>
          <w:color w:val="0000FF"/>
          <w:kern w:val="0"/>
        </w:rPr>
      </w:pPr>
    </w:p>
    <w:p>
      <w:pPr>
        <w:pStyle w:val="0"/>
        <w:overflowPunct w:val="0"/>
        <w:ind w:firstLine="210" w:firstLineChars="100"/>
        <w:textAlignment w:val="baseline"/>
        <w:rPr>
          <w:rFonts w:hint="default"/>
          <w:color w:val="000000"/>
          <w:kern w:val="0"/>
        </w:rPr>
      </w:pPr>
      <w:r>
        <w:rPr>
          <w:rFonts w:hint="eastAsia"/>
          <w:color w:val="000000"/>
          <w:kern w:val="0"/>
        </w:rPr>
        <w:t>次の工事について、この申請書の内容と同等又は同等以上の施工を行うことを誓約し、申請します。</w:t>
      </w:r>
    </w:p>
    <w:p>
      <w:pPr>
        <w:pStyle w:val="0"/>
        <w:overflowPunct w:val="0"/>
        <w:spacing w:line="80" w:lineRule="exact"/>
        <w:textAlignment w:val="baseline"/>
        <w:rPr>
          <w:rFonts w:hint="default"/>
          <w:color w:val="000000"/>
          <w:kern w:val="0"/>
        </w:rPr>
      </w:pPr>
    </w:p>
    <w:p>
      <w:pPr>
        <w:pStyle w:val="0"/>
        <w:overflowPunct w:val="0"/>
        <w:spacing w:line="200" w:lineRule="exact"/>
        <w:textAlignment w:val="baseline"/>
        <w:rPr>
          <w:rFonts w:hint="default"/>
          <w:color w:val="000000"/>
          <w:kern w:val="0"/>
        </w:rPr>
      </w:pPr>
      <w:r>
        <w:rPr>
          <w:rFonts w:hint="eastAsia"/>
          <w:color w:val="000000"/>
          <w:kern w:val="0"/>
        </w:rPr>
        <w:t>　工　事　名</w:t>
      </w:r>
      <w:r>
        <w:rPr>
          <w:rFonts w:hint="default"/>
          <w:color w:val="000000"/>
          <w:kern w:val="0"/>
        </w:rPr>
        <w:t xml:space="preserve"> </w:t>
      </w:r>
      <w:r>
        <w:rPr>
          <w:rFonts w:hint="eastAsia"/>
          <w:color w:val="000000"/>
          <w:kern w:val="0"/>
        </w:rPr>
        <w:t>：</w:t>
      </w:r>
      <w:r>
        <w:rPr>
          <w:rFonts w:hint="default"/>
          <w:color w:val="000000"/>
          <w:kern w:val="0"/>
        </w:rPr>
        <w:t xml:space="preserve"> </w:t>
      </w:r>
      <w:r>
        <w:rPr>
          <w:rFonts w:hint="eastAsia"/>
          <w:color w:val="000000"/>
          <w:kern w:val="0"/>
          <w:sz w:val="22"/>
        </w:rPr>
        <w:t>Ｒ８警施　徳島県警察本部ヘリコプターテレビシステム地上設備改修工事（着指）</w:t>
      </w:r>
    </w:p>
    <w:p>
      <w:pPr>
        <w:pStyle w:val="0"/>
        <w:overflowPunct w:val="0"/>
        <w:spacing w:line="80" w:lineRule="exact"/>
        <w:jc w:val="left"/>
        <w:textAlignment w:val="baseline"/>
        <w:rPr>
          <w:rFonts w:hint="default"/>
          <w:color w:val="000000"/>
          <w:kern w:val="0"/>
        </w:rPr>
      </w:pPr>
    </w:p>
    <w:tbl>
      <w:tblPr>
        <w:tblStyle w:val="11"/>
        <w:tblW w:w="963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24"/>
        <w:gridCol w:w="7615"/>
      </w:tblGrid>
      <w:tr>
        <w:trPr>
          <w:trHeight w:val="469" w:hRule="atLeast"/>
        </w:trPr>
        <w:tc>
          <w:tcPr>
            <w:tcW w:w="2024" w:type="dxa"/>
            <w:vAlign w:val="center"/>
          </w:tcPr>
          <w:p>
            <w:pPr>
              <w:pStyle w:val="0"/>
              <w:overflowPunct w:val="0"/>
              <w:jc w:val="center"/>
              <w:textAlignment w:val="baseline"/>
              <w:rPr>
                <w:rFonts w:hint="default"/>
                <w:color w:val="000000"/>
                <w:kern w:val="0"/>
              </w:rPr>
            </w:pPr>
            <w:r>
              <w:rPr>
                <w:rFonts w:hint="eastAsia"/>
                <w:color w:val="000000"/>
                <w:kern w:val="0"/>
              </w:rPr>
              <w:t>評　価　項　目</w:t>
            </w:r>
          </w:p>
        </w:tc>
        <w:tc>
          <w:tcPr>
            <w:tcW w:w="7615" w:type="dxa"/>
            <w:vAlign w:val="center"/>
          </w:tcPr>
          <w:p>
            <w:pPr>
              <w:pStyle w:val="0"/>
              <w:overflowPunct w:val="0"/>
              <w:textAlignment w:val="baseline"/>
              <w:rPr>
                <w:rFonts w:hint="default"/>
                <w:color w:val="000000"/>
                <w:kern w:val="0"/>
              </w:rPr>
            </w:pPr>
            <w:r>
              <w:rPr>
                <w:rFonts w:hint="eastAsia"/>
                <w:color w:val="000000"/>
                <w:kern w:val="0"/>
              </w:rPr>
              <w:t>「工程管理」の適切性</w:t>
            </w:r>
          </w:p>
        </w:tc>
      </w:tr>
    </w:tbl>
    <w:p>
      <w:pPr>
        <w:pStyle w:val="0"/>
        <w:overflowPunct w:val="0"/>
        <w:spacing w:line="80" w:lineRule="exact"/>
        <w:jc w:val="left"/>
        <w:textAlignment w:val="baseline"/>
        <w:rPr>
          <w:rFonts w:hint="default"/>
          <w:color w:val="000000"/>
          <w:kern w:val="0"/>
        </w:rPr>
      </w:pPr>
    </w:p>
    <w:tbl>
      <w:tblPr>
        <w:tblStyle w:val="11"/>
        <w:tblW w:w="963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39"/>
      </w:tblGrid>
      <w:tr>
        <w:trPr>
          <w:trHeight w:val="411" w:hRule="atLeast"/>
        </w:trPr>
        <w:tc>
          <w:tcPr>
            <w:tcW w:w="9639" w:type="dxa"/>
            <w:vAlign w:val="center"/>
          </w:tcPr>
          <w:p>
            <w:pPr>
              <w:pStyle w:val="0"/>
              <w:overflowPunct w:val="0"/>
              <w:ind w:left="-21"/>
              <w:jc w:val="center"/>
              <w:textAlignment w:val="baseline"/>
              <w:rPr>
                <w:rFonts w:hint="default"/>
                <w:color w:val="000000"/>
                <w:kern w:val="0"/>
              </w:rPr>
            </w:pPr>
            <w:r>
              <w:rPr>
                <w:rFonts w:hint="eastAsia"/>
                <w:color w:val="000000"/>
                <w:kern w:val="0"/>
              </w:rPr>
              <w:t>具　体　的　な　施　工　計　画</w:t>
            </w:r>
          </w:p>
        </w:tc>
      </w:tr>
      <w:tr>
        <w:trPr>
          <w:trHeight w:val="11015" w:hRule="atLeast"/>
        </w:trPr>
        <w:tc>
          <w:tcPr>
            <w:tcW w:w="9639" w:type="dxa"/>
            <w:vAlign w:val="top"/>
          </w:tcPr>
          <w:p>
            <w:pPr>
              <w:pStyle w:val="0"/>
              <w:overflowPunct w:val="0"/>
              <w:spacing w:line="240" w:lineRule="exact"/>
              <w:jc w:val="left"/>
              <w:textAlignment w:val="baseline"/>
              <w:rPr>
                <w:rFonts w:hint="default"/>
                <w:color w:val="000000"/>
                <w:kern w:val="0"/>
              </w:rPr>
            </w:pPr>
            <w:r>
              <w:rPr>
                <w:rFonts w:hint="eastAsia"/>
                <w:color w:val="000000"/>
                <w:kern w:val="0"/>
              </w:rPr>
              <w:t>　本工事は、警察本部庁舎のほか、無線を中継する鉄塔局舎に設置されているヘリコプターテレビシステム地上設備の更新等を行う工事であり、施設を使用しながらの改修工事となることから、施設管理者との工程調整、協議を行いつつ、警察運営に支障を生じさせないよう、工事を安全、円滑かつ確実に進捗させる必要がある。</w:t>
            </w:r>
          </w:p>
          <w:p>
            <w:pPr>
              <w:pStyle w:val="0"/>
              <w:overflowPunct w:val="0"/>
              <w:spacing w:line="240" w:lineRule="exact"/>
              <w:jc w:val="left"/>
              <w:textAlignment w:val="baseline"/>
              <w:rPr>
                <w:rFonts w:hint="default"/>
                <w:color w:val="000000"/>
                <w:kern w:val="0"/>
              </w:rPr>
            </w:pPr>
            <w:r>
              <w:rPr>
                <w:rFonts w:hint="eastAsia"/>
                <w:color w:val="000000"/>
                <w:kern w:val="0"/>
              </w:rPr>
              <w:t>　特に当該システムに係る資機材の調達に関しては、一定期間を要することが予想されるところ、工事箇所の一つである鉄塔局舎は、県南（勝浦郡内）の山間部に設置されていることから、例年冬期（１２月頃から翌年２月頃まで）は、積雪や凍結等の影響で工事等を実施することが困難な状況となり、気象条件により施工時期に制約が発生する可能性があるほか、当該工事は余裕期間制度（着手日指定型）を採用し、工事着手日を踏まえた工期として、約１年間を想定しているところ、県内の１０警察署や警察航空隊においても作業を行うため、契約当初から、施設管理者との協議や、上記事情を考慮した資機材の発注計画を作成するなど、適切な工程管理が必要となる。</w:t>
            </w:r>
          </w:p>
          <w:p>
            <w:pPr>
              <w:pStyle w:val="0"/>
              <w:overflowPunct w:val="0"/>
              <w:spacing w:line="240" w:lineRule="exact"/>
              <w:jc w:val="left"/>
              <w:textAlignment w:val="baseline"/>
              <w:rPr>
                <w:rFonts w:hint="default"/>
                <w:color w:val="000000"/>
                <w:kern w:val="0"/>
              </w:rPr>
            </w:pPr>
            <w:r>
              <w:rPr>
                <w:rFonts w:hint="eastAsia"/>
                <w:color w:val="000000"/>
                <w:kern w:val="0"/>
              </w:rPr>
              <w:t>　これらを踏まえた上で、次の全ての事項について具体的に記述すること。</w:t>
            </w:r>
          </w:p>
          <w:p>
            <w:pPr>
              <w:pStyle w:val="0"/>
              <w:overflowPunct w:val="0"/>
              <w:spacing w:line="240" w:lineRule="exact"/>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r>
              <w:rPr>
                <w:rFonts w:hint="eastAsia"/>
                <w:color w:val="000000"/>
                <w:kern w:val="0"/>
              </w:rPr>
              <w:t>①　鉄塔局舎での施工に関して、安全、円滑かつ確実に工事を進捗させるための工夫</w:t>
            </w:r>
          </w:p>
          <w:p>
            <w:pPr>
              <w:pStyle w:val="0"/>
              <w:overflowPunct w:val="0"/>
              <w:spacing w:line="240" w:lineRule="exact"/>
              <w:ind w:left="210" w:hanging="210" w:hangingChars="100"/>
              <w:jc w:val="left"/>
              <w:textAlignment w:val="baseline"/>
              <w:rPr>
                <w:rFonts w:hint="default"/>
                <w:color w:val="000000"/>
                <w:kern w:val="0"/>
              </w:rPr>
            </w:pPr>
            <w:r>
              <w:rPr>
                <w:rFonts w:hint="eastAsia"/>
                <w:color w:val="000000"/>
                <w:kern w:val="0"/>
              </w:rPr>
              <w:t>②　警察本部庁舎や各警察署等において、警察運営に支障を生じさせないよう、安全、円滑かつ適切に工事を進捗させるための工夫</w:t>
            </w:r>
          </w:p>
        </w:tc>
      </w:tr>
    </w:tbl>
    <w:p>
      <w:pPr>
        <w:pStyle w:val="0"/>
        <w:overflowPunct w:val="0"/>
        <w:ind w:firstLine="210" w:firstLineChars="100"/>
        <w:textAlignment w:val="baseline"/>
        <w:rPr>
          <w:rFonts w:hint="default"/>
          <w:color w:val="000000"/>
          <w:kern w:val="0"/>
        </w:rPr>
      </w:pPr>
      <w:r>
        <w:rPr>
          <w:rFonts w:hint="eastAsia"/>
          <w:color w:val="000000"/>
          <w:kern w:val="0"/>
        </w:rPr>
        <w:t>※「簡易な施工計画</w:t>
      </w:r>
      <w:r>
        <w:rPr>
          <w:rFonts w:hint="default" w:ascii="ＭＳ ゴシック" w:hAnsi="ＭＳ ゴシック"/>
          <w:color w:val="000000"/>
          <w:kern w:val="0"/>
        </w:rPr>
        <w:t>(</w:t>
      </w:r>
      <w:r>
        <w:rPr>
          <w:rFonts w:hint="eastAsia" w:eastAsia="ＭＳ ゴシック"/>
          <w:color w:val="000000"/>
          <w:kern w:val="0"/>
        </w:rPr>
        <w:t>補足：工程表</w:t>
      </w:r>
      <w:r>
        <w:rPr>
          <w:rFonts w:hint="default" w:ascii="ＭＳ ゴシック" w:hAnsi="ＭＳ ゴシック"/>
          <w:color w:val="000000"/>
          <w:kern w:val="0"/>
        </w:rPr>
        <w:t>)</w:t>
      </w:r>
      <w:r>
        <w:rPr>
          <w:rFonts w:hint="eastAsia"/>
          <w:color w:val="000000"/>
          <w:kern w:val="0"/>
        </w:rPr>
        <w:t>」を必ず添付すること。</w:t>
      </w:r>
    </w:p>
    <w:p>
      <w:pPr>
        <w:pStyle w:val="0"/>
        <w:wordWrap w:val="0"/>
        <w:ind w:left="420" w:leftChars="100" w:right="840" w:hanging="210" w:hangingChars="100"/>
        <w:rPr>
          <w:rFonts w:hint="default"/>
          <w:color w:val="000000"/>
          <w:kern w:val="0"/>
        </w:rPr>
      </w:pPr>
      <w:r>
        <w:rPr>
          <w:rFonts w:hint="eastAsia"/>
          <w:color w:val="000000"/>
          <w:kern w:val="0"/>
        </w:rPr>
        <w:t>※Ａ４版</w:t>
      </w:r>
      <w:r>
        <w:rPr>
          <w:rFonts w:hint="eastAsia" w:eastAsia="ＭＳ ゴシック"/>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pPr>
        <w:pStyle w:val="0"/>
        <w:wordWrap w:val="0"/>
        <w:ind w:right="-2" w:firstLine="6300" w:firstLineChars="3000"/>
        <w:rPr>
          <w:rFonts w:hint="default"/>
          <w:color w:val="000000"/>
          <w:kern w:val="0"/>
        </w:rPr>
      </w:pPr>
      <w:r>
        <w:rPr>
          <w:rFonts w:hint="default"/>
          <w:color w:val="000000"/>
          <w:kern w:val="0"/>
        </w:rPr>
        <w:br w:type="page"/>
      </w:r>
      <w:r>
        <w:rPr>
          <w:rFonts w:hint="eastAsia"/>
          <w:u w:val="single" w:color="auto"/>
        </w:rPr>
        <w:t>商号又は名称：　　　　　　　　　　</w:t>
      </w:r>
    </w:p>
    <w:p>
      <w:pPr>
        <w:pStyle w:val="0"/>
        <w:spacing w:line="80" w:lineRule="exact"/>
        <w:rPr>
          <w:rFonts w:hint="default"/>
        </w:rPr>
      </w:pPr>
    </w:p>
    <w:p>
      <w:pPr>
        <w:pStyle w:val="0"/>
        <w:jc w:val="center"/>
        <w:rPr>
          <w:rFonts w:hint="default" w:ascii="ＭＳ ゴシック" w:hAnsi="ＭＳ ゴシック" w:eastAsia="ＭＳ ゴシック"/>
          <w:sz w:val="30"/>
        </w:rPr>
      </w:pPr>
      <w:r>
        <w:rPr>
          <w:rFonts w:hint="eastAsia" w:ascii="ＭＳ ゴシック" w:hAnsi="ＭＳ ゴシック" w:eastAsia="ＭＳ ゴシック"/>
          <w:sz w:val="30"/>
        </w:rPr>
        <w:t>簡　易　な　施　工　計　画</w:t>
      </w:r>
    </w:p>
    <w:p>
      <w:pPr>
        <w:pStyle w:val="0"/>
        <w:overflowPunct w:val="0"/>
        <w:spacing w:line="80" w:lineRule="exact"/>
        <w:textAlignment w:val="baseline"/>
        <w:rPr>
          <w:rFonts w:hint="default"/>
          <w:color w:val="0000FF"/>
          <w:kern w:val="0"/>
        </w:rPr>
      </w:pPr>
    </w:p>
    <w:p>
      <w:pPr>
        <w:pStyle w:val="0"/>
        <w:overflowPunct w:val="0"/>
        <w:ind w:firstLine="210" w:firstLineChars="100"/>
        <w:textAlignment w:val="baseline"/>
        <w:rPr>
          <w:rFonts w:hint="default"/>
          <w:color w:val="000000"/>
          <w:kern w:val="0"/>
        </w:rPr>
      </w:pPr>
      <w:r>
        <w:rPr>
          <w:rFonts w:hint="eastAsia"/>
          <w:color w:val="000000"/>
          <w:kern w:val="0"/>
        </w:rPr>
        <w:t>次の工事について、この申請書の内容と同等又は同等以上の施工を行うことを誓約し、申請します。</w:t>
      </w:r>
    </w:p>
    <w:p>
      <w:pPr>
        <w:pStyle w:val="0"/>
        <w:overflowPunct w:val="0"/>
        <w:spacing w:line="80" w:lineRule="exact"/>
        <w:textAlignment w:val="baseline"/>
        <w:rPr>
          <w:rFonts w:hint="default"/>
          <w:color w:val="000000"/>
          <w:kern w:val="0"/>
        </w:rPr>
      </w:pPr>
    </w:p>
    <w:p>
      <w:pPr>
        <w:pStyle w:val="0"/>
        <w:overflowPunct w:val="0"/>
        <w:spacing w:line="200" w:lineRule="exact"/>
        <w:textAlignment w:val="baseline"/>
        <w:rPr>
          <w:rFonts w:hint="default"/>
          <w:color w:val="000000"/>
          <w:kern w:val="0"/>
        </w:rPr>
      </w:pPr>
      <w:r>
        <w:rPr>
          <w:rFonts w:hint="eastAsia"/>
          <w:color w:val="000000"/>
          <w:kern w:val="0"/>
        </w:rPr>
        <w:t>　工　事　名</w:t>
      </w:r>
      <w:r>
        <w:rPr>
          <w:rFonts w:hint="default"/>
          <w:color w:val="000000"/>
          <w:kern w:val="0"/>
        </w:rPr>
        <w:t xml:space="preserve"> </w:t>
      </w:r>
      <w:r>
        <w:rPr>
          <w:rFonts w:hint="eastAsia"/>
          <w:color w:val="000000"/>
          <w:kern w:val="0"/>
        </w:rPr>
        <w:t>：</w:t>
      </w:r>
      <w:r>
        <w:rPr>
          <w:rFonts w:hint="default"/>
          <w:color w:val="000000"/>
          <w:kern w:val="0"/>
        </w:rPr>
        <w:t xml:space="preserve"> </w:t>
      </w:r>
      <w:r>
        <w:rPr>
          <w:rFonts w:hint="eastAsia"/>
          <w:color w:val="000000"/>
          <w:kern w:val="0"/>
          <w:sz w:val="22"/>
        </w:rPr>
        <w:t>Ｒ８警施　徳島県警察本部ヘリコプターテレビシステム地上設備改修工事（着指）</w:t>
      </w:r>
    </w:p>
    <w:p>
      <w:pPr>
        <w:pStyle w:val="0"/>
        <w:overflowPunct w:val="0"/>
        <w:spacing w:line="80" w:lineRule="exact"/>
        <w:jc w:val="left"/>
        <w:textAlignment w:val="baseline"/>
        <w:rPr>
          <w:rFonts w:hint="default"/>
          <w:color w:val="000000"/>
          <w:kern w:val="0"/>
        </w:rPr>
      </w:pPr>
    </w:p>
    <w:tbl>
      <w:tblPr>
        <w:tblStyle w:val="11"/>
        <w:tblW w:w="963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24"/>
        <w:gridCol w:w="7615"/>
      </w:tblGrid>
      <w:tr>
        <w:trPr>
          <w:trHeight w:val="469" w:hRule="atLeast"/>
        </w:trPr>
        <w:tc>
          <w:tcPr>
            <w:tcW w:w="2024" w:type="dxa"/>
            <w:vAlign w:val="center"/>
          </w:tcPr>
          <w:p>
            <w:pPr>
              <w:pStyle w:val="0"/>
              <w:overflowPunct w:val="0"/>
              <w:jc w:val="center"/>
              <w:textAlignment w:val="baseline"/>
              <w:rPr>
                <w:rFonts w:hint="default"/>
                <w:color w:val="000000"/>
                <w:kern w:val="0"/>
              </w:rPr>
            </w:pPr>
            <w:r>
              <w:rPr>
                <w:rFonts w:hint="eastAsia"/>
                <w:color w:val="000000"/>
                <w:kern w:val="0"/>
              </w:rPr>
              <w:t>評　価　項　目</w:t>
            </w:r>
          </w:p>
        </w:tc>
        <w:tc>
          <w:tcPr>
            <w:tcW w:w="7615" w:type="dxa"/>
            <w:vAlign w:val="center"/>
          </w:tcPr>
          <w:p>
            <w:pPr>
              <w:pStyle w:val="0"/>
              <w:overflowPunct w:val="0"/>
              <w:textAlignment w:val="baseline"/>
              <w:rPr>
                <w:rFonts w:hint="default"/>
                <w:color w:val="000000"/>
                <w:kern w:val="0"/>
              </w:rPr>
            </w:pPr>
            <w:r>
              <w:rPr>
                <w:rFonts w:hint="eastAsia"/>
                <w:color w:val="000000"/>
                <w:kern w:val="0"/>
              </w:rPr>
              <w:t>「工程管理」の適切性</w:t>
            </w:r>
          </w:p>
        </w:tc>
      </w:tr>
    </w:tbl>
    <w:p>
      <w:pPr>
        <w:pStyle w:val="0"/>
        <w:overflowPunct w:val="0"/>
        <w:spacing w:line="80" w:lineRule="exact"/>
        <w:jc w:val="left"/>
        <w:textAlignment w:val="baseline"/>
        <w:rPr>
          <w:rFonts w:hint="default"/>
          <w:color w:val="000000"/>
          <w:kern w:val="0"/>
        </w:rPr>
      </w:pPr>
    </w:p>
    <w:tbl>
      <w:tblPr>
        <w:tblStyle w:val="11"/>
        <w:tblW w:w="963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39"/>
      </w:tblGrid>
      <w:tr>
        <w:trPr>
          <w:trHeight w:val="411" w:hRule="atLeast"/>
        </w:trPr>
        <w:tc>
          <w:tcPr>
            <w:tcW w:w="9639" w:type="dxa"/>
            <w:vAlign w:val="center"/>
          </w:tcPr>
          <w:p>
            <w:pPr>
              <w:pStyle w:val="0"/>
              <w:overflowPunct w:val="0"/>
              <w:ind w:left="-21"/>
              <w:jc w:val="center"/>
              <w:textAlignment w:val="baseline"/>
              <w:rPr>
                <w:rFonts w:hint="default"/>
                <w:color w:val="000000"/>
                <w:kern w:val="0"/>
              </w:rPr>
            </w:pPr>
            <w:r>
              <w:rPr>
                <w:rFonts w:hint="eastAsia"/>
                <w:color w:val="000000"/>
                <w:kern w:val="0"/>
              </w:rPr>
              <w:t>具　体　的　な　施　工　計　画</w:t>
            </w:r>
          </w:p>
        </w:tc>
      </w:tr>
      <w:tr>
        <w:trPr>
          <w:trHeight w:val="11015" w:hRule="atLeast"/>
        </w:trPr>
        <w:tc>
          <w:tcPr>
            <w:tcW w:w="9639" w:type="dxa"/>
            <w:vAlign w:val="top"/>
          </w:tcPr>
          <w:p>
            <w:pPr>
              <w:pStyle w:val="0"/>
              <w:overflowPunct w:val="0"/>
              <w:spacing w:line="240" w:lineRule="exact"/>
              <w:ind w:left="170" w:leftChars="0" w:hanging="193" w:firstLineChars="0"/>
              <w:jc w:val="left"/>
              <w:textAlignment w:val="baseline"/>
              <w:rPr>
                <w:rFonts w:hint="default"/>
                <w:color w:val="000000"/>
                <w:kern w:val="0"/>
              </w:rPr>
            </w:pPr>
            <w:r>
              <w:rPr>
                <w:rFonts w:hint="eastAsia"/>
                <w:color w:val="000000"/>
                <w:kern w:val="0"/>
              </w:rPr>
              <w:t>①　鉄塔局舎での施工に関して、安全、円滑かつ確実に工事を進捗させるための工夫</w:t>
            </w: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08" w:lineRule="exact"/>
              <w:ind w:left="-21"/>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r>
              <w:rPr>
                <w:rFonts w:hint="eastAsia"/>
                <w:color w:val="000000"/>
                <w:kern w:val="0"/>
              </w:rPr>
              <w:t>②　警察本部庁舎や各警察署等において、警察運営に支障を生じさせないよう、安全、円滑かつ適切に工事を進捗させるための工夫</w:t>
            </w: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p>
            <w:pPr>
              <w:pStyle w:val="0"/>
              <w:overflowPunct w:val="0"/>
              <w:spacing w:line="240" w:lineRule="exact"/>
              <w:ind w:left="210" w:hanging="210" w:hangingChars="100"/>
              <w:jc w:val="left"/>
              <w:textAlignment w:val="baseline"/>
              <w:rPr>
                <w:rFonts w:hint="default"/>
                <w:color w:val="000000"/>
                <w:kern w:val="0"/>
              </w:rPr>
            </w:pPr>
          </w:p>
        </w:tc>
      </w:tr>
    </w:tbl>
    <w:p>
      <w:pPr>
        <w:pStyle w:val="0"/>
        <w:wordWrap w:val="0"/>
        <w:ind w:right="840" w:firstLine="210" w:firstLineChars="100"/>
        <w:rPr>
          <w:rFonts w:hint="default"/>
          <w:color w:val="000000"/>
          <w:kern w:val="0"/>
        </w:rPr>
      </w:pPr>
      <w:r>
        <w:rPr>
          <w:rFonts w:hint="eastAsia"/>
          <w:color w:val="000000"/>
          <w:kern w:val="0"/>
        </w:rPr>
        <w:t>※Ａ４版</w:t>
      </w:r>
      <w:r>
        <w:rPr>
          <w:rFonts w:hint="eastAsia" w:eastAsia="ＭＳ ゴシック"/>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pPr>
        <w:pStyle w:val="0"/>
        <w:wordWrap w:val="0"/>
        <w:jc w:val="right"/>
        <w:rPr>
          <w:rFonts w:hint="default"/>
          <w:u w:val="single" w:color="auto"/>
        </w:rPr>
      </w:pPr>
      <w:r>
        <w:rPr>
          <w:rFonts w:hint="default"/>
          <w:color w:val="000000"/>
          <w:kern w:val="0"/>
        </w:rPr>
        <w:br w:type="page"/>
      </w:r>
      <w:r>
        <w:rPr>
          <w:rFonts w:hint="eastAsia"/>
          <w:u w:val="single" w:color="auto"/>
        </w:rPr>
        <w:t>商号又は名称：　　　　　　　　　　</w:t>
      </w:r>
    </w:p>
    <w:p>
      <w:pPr>
        <w:pStyle w:val="0"/>
        <w:spacing w:line="80" w:lineRule="exact"/>
        <w:rPr>
          <w:rFonts w:hint="default"/>
        </w:rPr>
      </w:pPr>
    </w:p>
    <w:p>
      <w:pPr>
        <w:pStyle w:val="0"/>
        <w:jc w:val="center"/>
        <w:rPr>
          <w:rFonts w:hint="default" w:ascii="ＭＳ ゴシック" w:hAnsi="ＭＳ ゴシック" w:eastAsia="ＭＳ ゴシック"/>
          <w:sz w:val="30"/>
        </w:rPr>
      </w:pPr>
      <w:r>
        <w:rPr>
          <w:rFonts w:hint="eastAsia" w:ascii="ＭＳ ゴシック" w:hAnsi="ＭＳ ゴシック" w:eastAsia="ＭＳ ゴシック"/>
          <w:sz w:val="30"/>
        </w:rPr>
        <w:t>簡　易　な　施　工　計　画</w:t>
      </w:r>
    </w:p>
    <w:p>
      <w:pPr>
        <w:pStyle w:val="0"/>
        <w:overflowPunct w:val="0"/>
        <w:spacing w:line="80" w:lineRule="exact"/>
        <w:textAlignment w:val="baseline"/>
        <w:rPr>
          <w:rFonts w:hint="default"/>
          <w:color w:val="0000FF"/>
          <w:kern w:val="0"/>
        </w:rPr>
      </w:pPr>
    </w:p>
    <w:p>
      <w:pPr>
        <w:pStyle w:val="0"/>
        <w:overflowPunct w:val="0"/>
        <w:ind w:firstLine="210" w:firstLineChars="100"/>
        <w:textAlignment w:val="baseline"/>
        <w:rPr>
          <w:rFonts w:hint="default"/>
          <w:color w:val="000000"/>
          <w:kern w:val="0"/>
        </w:rPr>
      </w:pPr>
      <w:r>
        <w:rPr>
          <w:rFonts w:hint="eastAsia"/>
          <w:color w:val="000000"/>
          <w:kern w:val="0"/>
        </w:rPr>
        <w:t>次の工事について、この申請書の内容と同等又は同等以上の施工を行うことを誓約し、申請します。</w:t>
      </w:r>
    </w:p>
    <w:p>
      <w:pPr>
        <w:pStyle w:val="0"/>
        <w:overflowPunct w:val="0"/>
        <w:spacing w:line="80" w:lineRule="exact"/>
        <w:textAlignment w:val="baseline"/>
        <w:rPr>
          <w:rFonts w:hint="default"/>
          <w:color w:val="000000"/>
          <w:kern w:val="0"/>
        </w:rPr>
      </w:pPr>
    </w:p>
    <w:p>
      <w:pPr>
        <w:pStyle w:val="0"/>
        <w:overflowPunct w:val="0"/>
        <w:spacing w:line="200" w:lineRule="exact"/>
        <w:textAlignment w:val="baseline"/>
        <w:rPr>
          <w:rFonts w:hint="default"/>
          <w:color w:val="000000"/>
          <w:kern w:val="0"/>
        </w:rPr>
      </w:pPr>
      <w:r>
        <w:rPr>
          <w:rFonts w:hint="eastAsia"/>
          <w:color w:val="000000"/>
          <w:kern w:val="0"/>
        </w:rPr>
        <w:t>　工　事　名</w:t>
      </w:r>
      <w:r>
        <w:rPr>
          <w:rFonts w:hint="default"/>
          <w:color w:val="000000"/>
          <w:kern w:val="0"/>
        </w:rPr>
        <w:t xml:space="preserve"> </w:t>
      </w:r>
      <w:r>
        <w:rPr>
          <w:rFonts w:hint="eastAsia"/>
          <w:color w:val="000000"/>
          <w:kern w:val="0"/>
        </w:rPr>
        <w:t>：</w:t>
      </w:r>
      <w:r>
        <w:rPr>
          <w:rFonts w:hint="default"/>
          <w:color w:val="000000"/>
          <w:kern w:val="0"/>
        </w:rPr>
        <w:t xml:space="preserve"> </w:t>
      </w:r>
      <w:r>
        <w:rPr>
          <w:rFonts w:hint="eastAsia"/>
          <w:color w:val="000000"/>
          <w:kern w:val="0"/>
          <w:sz w:val="22"/>
        </w:rPr>
        <w:t>Ｒ８警施　徳島県警察本部ヘリコプターテレビシステム地上設備改修工事（着指）</w:t>
      </w:r>
    </w:p>
    <w:p>
      <w:pPr>
        <w:pStyle w:val="0"/>
        <w:overflowPunct w:val="0"/>
        <w:spacing w:line="80" w:lineRule="exact"/>
        <w:jc w:val="left"/>
        <w:textAlignment w:val="baseline"/>
        <w:rPr>
          <w:rFonts w:hint="default"/>
          <w:color w:val="000000"/>
          <w:kern w:val="0"/>
        </w:rPr>
      </w:pPr>
    </w:p>
    <w:tbl>
      <w:tblPr>
        <w:tblStyle w:val="11"/>
        <w:tblW w:w="963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24"/>
        <w:gridCol w:w="7615"/>
      </w:tblGrid>
      <w:tr>
        <w:trPr>
          <w:trHeight w:val="469" w:hRule="atLeast"/>
        </w:trPr>
        <w:tc>
          <w:tcPr>
            <w:tcW w:w="2024" w:type="dxa"/>
            <w:vAlign w:val="center"/>
          </w:tcPr>
          <w:p>
            <w:pPr>
              <w:pStyle w:val="0"/>
              <w:overflowPunct w:val="0"/>
              <w:jc w:val="center"/>
              <w:textAlignment w:val="baseline"/>
              <w:rPr>
                <w:rFonts w:hint="default"/>
                <w:color w:val="000000"/>
                <w:kern w:val="0"/>
              </w:rPr>
            </w:pPr>
            <w:r>
              <w:rPr>
                <w:rFonts w:hint="eastAsia"/>
                <w:color w:val="000000"/>
                <w:kern w:val="0"/>
              </w:rPr>
              <w:t>評　価　項　目</w:t>
            </w:r>
          </w:p>
        </w:tc>
        <w:tc>
          <w:tcPr>
            <w:tcW w:w="7615" w:type="dxa"/>
            <w:vAlign w:val="center"/>
          </w:tcPr>
          <w:p>
            <w:pPr>
              <w:pStyle w:val="0"/>
              <w:overflowPunct w:val="0"/>
              <w:textAlignment w:val="baseline"/>
              <w:rPr>
                <w:rFonts w:hint="default"/>
                <w:color w:val="000000"/>
                <w:kern w:val="0"/>
              </w:rPr>
            </w:pPr>
            <w:r>
              <w:rPr>
                <w:rFonts w:hint="eastAsia"/>
                <w:color w:val="000000"/>
                <w:kern w:val="0"/>
              </w:rPr>
              <w:t>「施工上配慮すべき事項」の適切性</w:t>
            </w:r>
          </w:p>
        </w:tc>
      </w:tr>
    </w:tbl>
    <w:p>
      <w:pPr>
        <w:pStyle w:val="0"/>
        <w:overflowPunct w:val="0"/>
        <w:spacing w:line="80" w:lineRule="exact"/>
        <w:jc w:val="left"/>
        <w:textAlignment w:val="baseline"/>
        <w:rPr>
          <w:rFonts w:hint="default"/>
          <w:color w:val="000000"/>
          <w:kern w:val="0"/>
        </w:rPr>
      </w:pPr>
    </w:p>
    <w:tbl>
      <w:tblPr>
        <w:tblStyle w:val="11"/>
        <w:tblW w:w="963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39"/>
      </w:tblGrid>
      <w:tr>
        <w:trPr>
          <w:trHeight w:val="411" w:hRule="atLeast"/>
        </w:trPr>
        <w:tc>
          <w:tcPr>
            <w:tcW w:w="9639" w:type="dxa"/>
            <w:vAlign w:val="center"/>
          </w:tcPr>
          <w:p>
            <w:pPr>
              <w:pStyle w:val="0"/>
              <w:overflowPunct w:val="0"/>
              <w:ind w:left="-21"/>
              <w:jc w:val="center"/>
              <w:textAlignment w:val="baseline"/>
              <w:rPr>
                <w:rFonts w:hint="default"/>
                <w:color w:val="000000"/>
                <w:kern w:val="0"/>
              </w:rPr>
            </w:pPr>
            <w:r>
              <w:rPr>
                <w:rFonts w:hint="eastAsia"/>
                <w:color w:val="000000"/>
                <w:kern w:val="0"/>
              </w:rPr>
              <w:t>具　体　的　な　施　工　計　画</w:t>
            </w:r>
          </w:p>
        </w:tc>
      </w:tr>
      <w:tr>
        <w:trPr>
          <w:trHeight w:val="11015" w:hRule="atLeast"/>
        </w:trPr>
        <w:tc>
          <w:tcPr>
            <w:tcW w:w="9639" w:type="dxa"/>
            <w:vAlign w:val="top"/>
          </w:tcPr>
          <w:p>
            <w:pPr>
              <w:pStyle w:val="0"/>
              <w:overflowPunct w:val="0"/>
              <w:spacing w:line="240" w:lineRule="exact"/>
              <w:ind w:firstLine="210" w:firstLineChars="100"/>
              <w:jc w:val="left"/>
              <w:textAlignment w:val="baseline"/>
              <w:rPr>
                <w:rFonts w:hint="default"/>
                <w:color w:val="000000"/>
                <w:kern w:val="0"/>
              </w:rPr>
            </w:pPr>
            <w:r>
              <w:rPr>
                <w:rFonts w:hint="eastAsia"/>
                <w:color w:val="000000"/>
                <w:kern w:val="0"/>
              </w:rPr>
              <w:t>本工事は、警察本部庁舎のほか、無線を中継する鉄塔局舎に加え、１０警察署及び警察航空隊等において、施設を使用しながら行う改修工事である。</w:t>
            </w:r>
          </w:p>
          <w:p>
            <w:pPr>
              <w:pStyle w:val="0"/>
              <w:overflowPunct w:val="0"/>
              <w:spacing w:line="240" w:lineRule="exact"/>
              <w:ind w:firstLine="210" w:firstLineChars="100"/>
              <w:jc w:val="left"/>
              <w:textAlignment w:val="baseline"/>
              <w:rPr>
                <w:rFonts w:hint="default"/>
                <w:color w:val="000000"/>
                <w:kern w:val="0"/>
              </w:rPr>
            </w:pPr>
            <w:r>
              <w:rPr>
                <w:rFonts w:hint="eastAsia"/>
                <w:color w:val="000000"/>
                <w:kern w:val="0"/>
              </w:rPr>
              <w:t>特に警察本部庁舎は、県内の交通信号機等を管理する「交通管制センター」や、いわゆる１１０番通報に対応する「通信指令課」のほか、警察通信機能の中枢設備を抱えた施設であるとともに、各警察署にあっても第一線警察活動を担っている施設であることから、一刻たりとも業務の寸断が許されず、工事の実施に関し、場所及び時間等の制約が発生する可能性が高い施設での工事となる。</w:t>
            </w:r>
          </w:p>
          <w:p>
            <w:pPr>
              <w:pStyle w:val="0"/>
              <w:overflowPunct w:val="0"/>
              <w:spacing w:line="240" w:lineRule="exact"/>
              <w:ind w:firstLine="210" w:firstLineChars="100"/>
              <w:jc w:val="left"/>
              <w:textAlignment w:val="baseline"/>
              <w:rPr>
                <w:rFonts w:hint="default"/>
                <w:color w:val="000000"/>
                <w:kern w:val="0"/>
              </w:rPr>
            </w:pPr>
            <w:r>
              <w:rPr>
                <w:rFonts w:hint="eastAsia"/>
                <w:color w:val="000000"/>
                <w:kern w:val="0"/>
              </w:rPr>
              <w:t>また、本工事場所は、こうした警察通信機能に係る重要設備の設置場所と近接していることから、施工に際しては、警察運営に支障を生じさせることがないよう、細心の注意を払って作業を行う必要がある。</w:t>
            </w:r>
          </w:p>
          <w:p>
            <w:pPr>
              <w:pStyle w:val="0"/>
              <w:overflowPunct w:val="0"/>
              <w:spacing w:line="240" w:lineRule="exact"/>
              <w:ind w:firstLine="210" w:firstLineChars="100"/>
              <w:jc w:val="left"/>
              <w:textAlignment w:val="baseline"/>
              <w:rPr>
                <w:rFonts w:hint="default"/>
                <w:color w:val="000000"/>
                <w:kern w:val="0"/>
              </w:rPr>
            </w:pPr>
            <w:r>
              <w:rPr>
                <w:rFonts w:hint="eastAsia"/>
                <w:color w:val="000000"/>
                <w:kern w:val="0"/>
              </w:rPr>
              <w:t>さらに、鉄塔局舎においては、高地での高所作業を実施することから、実施時期及び気象条件を含めた安全対策が必須となる。</w:t>
            </w:r>
          </w:p>
          <w:p>
            <w:pPr>
              <w:pStyle w:val="0"/>
              <w:overflowPunct w:val="0"/>
              <w:spacing w:line="240" w:lineRule="exact"/>
              <w:ind w:left="-23"/>
              <w:jc w:val="left"/>
              <w:textAlignment w:val="baseline"/>
              <w:rPr>
                <w:rFonts w:hint="default"/>
                <w:color w:val="000000"/>
                <w:kern w:val="0"/>
              </w:rPr>
            </w:pPr>
            <w:r>
              <w:rPr>
                <w:rFonts w:hint="eastAsia"/>
                <w:color w:val="000000"/>
                <w:kern w:val="0"/>
              </w:rPr>
              <w:t>　これらを踏まえた上で、次の全ての事項について具体的に記述すること。</w:t>
            </w: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r>
              <w:rPr>
                <w:rFonts w:hint="eastAsia"/>
                <w:color w:val="000000"/>
                <w:kern w:val="0"/>
              </w:rPr>
              <w:t>①　施工に際し、工事箇所に近接する重要システムや警察通信設備への影響を防ぐ対策</w:t>
            </w:r>
          </w:p>
          <w:p>
            <w:pPr>
              <w:pStyle w:val="0"/>
              <w:overflowPunct w:val="0"/>
              <w:spacing w:line="240" w:lineRule="exact"/>
              <w:ind w:left="0" w:leftChars="0" w:hanging="210" w:hangingChars="100"/>
              <w:jc w:val="left"/>
              <w:textAlignment w:val="baseline"/>
              <w:rPr>
                <w:rFonts w:hint="default"/>
                <w:color w:val="000000"/>
                <w:kern w:val="0"/>
              </w:rPr>
            </w:pPr>
            <w:r>
              <w:rPr>
                <w:rFonts w:hint="eastAsia"/>
                <w:color w:val="000000"/>
                <w:kern w:val="0"/>
              </w:rPr>
              <w:t>②　鉄塔局舎での高地・高所作業の実施に係る時期及び気象条件を含めた安全対策</w:t>
            </w:r>
          </w:p>
          <w:p>
            <w:pPr>
              <w:pStyle w:val="0"/>
              <w:overflowPunct w:val="0"/>
              <w:spacing w:line="240" w:lineRule="exact"/>
              <w:ind w:left="0" w:leftChars="0" w:hanging="210" w:hangingChars="100"/>
              <w:jc w:val="left"/>
              <w:textAlignment w:val="baseline"/>
              <w:rPr>
                <w:rFonts w:hint="default"/>
                <w:color w:val="000000"/>
                <w:kern w:val="0"/>
              </w:rPr>
            </w:pPr>
            <w:r>
              <w:rPr>
                <w:rFonts w:hint="eastAsia"/>
                <w:color w:val="000000"/>
                <w:kern w:val="0"/>
              </w:rPr>
              <w:t>③　</w:t>
            </w:r>
            <w:r>
              <w:rPr>
                <w:rFonts w:hint="eastAsia"/>
                <w:color w:val="000000"/>
                <w:spacing w:val="1"/>
                <w:w w:val="98"/>
                <w:kern w:val="0"/>
                <w:fitText w:val="8978" w:id="1"/>
              </w:rPr>
              <w:t>その他警察運営への影響を最大限軽減させるための対策（※職員や来庁者への安全対策を含む｡</w:t>
            </w:r>
            <w:r>
              <w:rPr>
                <w:rFonts w:hint="eastAsia"/>
                <w:color w:val="000000"/>
                <w:spacing w:val="70"/>
                <w:kern w:val="0"/>
                <w:fitText w:val="8978" w:id="1"/>
              </w:rPr>
              <w:t>)</w:t>
            </w: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p>
            <w:pPr>
              <w:pStyle w:val="0"/>
              <w:overflowPunct w:val="0"/>
              <w:spacing w:line="240" w:lineRule="exact"/>
              <w:ind w:left="-23"/>
              <w:jc w:val="left"/>
              <w:textAlignment w:val="baseline"/>
              <w:rPr>
                <w:rFonts w:hint="default"/>
                <w:color w:val="000000"/>
                <w:kern w:val="0"/>
              </w:rPr>
            </w:pPr>
          </w:p>
        </w:tc>
      </w:tr>
    </w:tbl>
    <w:p>
      <w:pPr>
        <w:pStyle w:val="0"/>
        <w:wordWrap w:val="0"/>
        <w:ind w:right="840" w:firstLine="210" w:firstLineChars="100"/>
        <w:rPr>
          <w:rFonts w:hint="default"/>
          <w:color w:val="000000"/>
          <w:kern w:val="0"/>
        </w:rPr>
      </w:pPr>
      <w:r>
        <w:rPr>
          <w:rFonts w:hint="eastAsia"/>
          <w:color w:val="000000"/>
          <w:kern w:val="0"/>
        </w:rPr>
        <w:t>※Ａ４版</w:t>
      </w:r>
      <w:r>
        <w:rPr>
          <w:rFonts w:hint="eastAsia" w:eastAsia="ＭＳ ゴシック"/>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pPr>
        <w:pStyle w:val="0"/>
        <w:wordWrap w:val="0"/>
        <w:ind w:right="840" w:firstLine="210" w:firstLineChars="100"/>
        <w:rPr>
          <w:rFonts w:hint="default"/>
          <w:color w:val="000000"/>
          <w:kern w:val="0"/>
        </w:rPr>
      </w:pPr>
    </w:p>
    <w:p>
      <w:pPr>
        <w:pStyle w:val="0"/>
        <w:wordWrap w:val="0"/>
        <w:jc w:val="right"/>
        <w:rPr>
          <w:rFonts w:hint="default"/>
          <w:u w:val="single" w:color="auto"/>
        </w:rPr>
      </w:pPr>
      <w:r>
        <w:rPr>
          <w:rFonts w:hint="eastAsia"/>
          <w:u w:val="single" w:color="auto"/>
        </w:rPr>
        <w:t>商号又は名称：　　　　　　　　　　</w:t>
      </w:r>
    </w:p>
    <w:p>
      <w:pPr>
        <w:pStyle w:val="0"/>
        <w:spacing w:line="80" w:lineRule="exact"/>
        <w:rPr>
          <w:rFonts w:hint="default"/>
        </w:rPr>
      </w:pPr>
    </w:p>
    <w:p>
      <w:pPr>
        <w:pStyle w:val="0"/>
        <w:jc w:val="center"/>
        <w:rPr>
          <w:rFonts w:hint="default" w:ascii="ＭＳ ゴシック" w:hAnsi="ＭＳ ゴシック" w:eastAsia="ＭＳ ゴシック"/>
          <w:sz w:val="30"/>
        </w:rPr>
      </w:pPr>
      <w:r>
        <w:rPr>
          <w:rFonts w:hint="eastAsia" w:ascii="ＭＳ ゴシック" w:hAnsi="ＭＳ ゴシック" w:eastAsia="ＭＳ ゴシック"/>
          <w:sz w:val="30"/>
        </w:rPr>
        <w:t>簡　易　な　施　工　計　画</w:t>
      </w:r>
    </w:p>
    <w:p>
      <w:pPr>
        <w:pStyle w:val="0"/>
        <w:overflowPunct w:val="0"/>
        <w:spacing w:line="80" w:lineRule="exact"/>
        <w:textAlignment w:val="baseline"/>
        <w:rPr>
          <w:rFonts w:hint="default"/>
          <w:color w:val="0000FF"/>
          <w:kern w:val="0"/>
        </w:rPr>
      </w:pPr>
    </w:p>
    <w:p>
      <w:pPr>
        <w:pStyle w:val="0"/>
        <w:overflowPunct w:val="0"/>
        <w:ind w:firstLine="210" w:firstLineChars="100"/>
        <w:textAlignment w:val="baseline"/>
        <w:rPr>
          <w:rFonts w:hint="default"/>
          <w:color w:val="000000"/>
          <w:kern w:val="0"/>
        </w:rPr>
      </w:pPr>
      <w:r>
        <w:rPr>
          <w:rFonts w:hint="eastAsia"/>
          <w:color w:val="000000"/>
          <w:kern w:val="0"/>
        </w:rPr>
        <w:t>次の工事について、この申請書の内容と同等又は同等以上の施工を行うことを誓約し、申請します。</w:t>
      </w:r>
    </w:p>
    <w:p>
      <w:pPr>
        <w:pStyle w:val="0"/>
        <w:overflowPunct w:val="0"/>
        <w:spacing w:line="80" w:lineRule="exact"/>
        <w:textAlignment w:val="baseline"/>
        <w:rPr>
          <w:rFonts w:hint="default"/>
          <w:color w:val="000000"/>
          <w:kern w:val="0"/>
        </w:rPr>
      </w:pPr>
    </w:p>
    <w:p>
      <w:pPr>
        <w:pStyle w:val="0"/>
        <w:overflowPunct w:val="0"/>
        <w:spacing w:line="200" w:lineRule="exact"/>
        <w:textAlignment w:val="baseline"/>
        <w:rPr>
          <w:rFonts w:hint="default"/>
          <w:color w:val="000000"/>
          <w:kern w:val="0"/>
        </w:rPr>
      </w:pPr>
      <w:r>
        <w:rPr>
          <w:rFonts w:hint="eastAsia"/>
          <w:color w:val="000000"/>
          <w:kern w:val="0"/>
        </w:rPr>
        <w:t>　工　事　名</w:t>
      </w:r>
      <w:r>
        <w:rPr>
          <w:rFonts w:hint="default"/>
          <w:color w:val="000000"/>
          <w:kern w:val="0"/>
        </w:rPr>
        <w:t xml:space="preserve"> </w:t>
      </w:r>
      <w:r>
        <w:rPr>
          <w:rFonts w:hint="eastAsia"/>
          <w:color w:val="000000"/>
          <w:kern w:val="0"/>
        </w:rPr>
        <w:t>：</w:t>
      </w:r>
      <w:r>
        <w:rPr>
          <w:rFonts w:hint="default"/>
          <w:color w:val="000000"/>
          <w:kern w:val="0"/>
        </w:rPr>
        <w:t xml:space="preserve"> </w:t>
      </w:r>
      <w:r>
        <w:rPr>
          <w:rFonts w:hint="eastAsia"/>
          <w:color w:val="000000"/>
          <w:kern w:val="0"/>
          <w:sz w:val="22"/>
        </w:rPr>
        <w:t>Ｒ８警施　徳島県警察本部ヘリコプターテレビシステム地上設備改修工事（着指）</w:t>
      </w:r>
    </w:p>
    <w:p>
      <w:pPr>
        <w:pStyle w:val="0"/>
        <w:overflowPunct w:val="0"/>
        <w:spacing w:line="80" w:lineRule="exact"/>
        <w:jc w:val="left"/>
        <w:textAlignment w:val="baseline"/>
        <w:rPr>
          <w:rFonts w:hint="default"/>
          <w:color w:val="000000"/>
          <w:kern w:val="0"/>
        </w:rPr>
      </w:pPr>
    </w:p>
    <w:tbl>
      <w:tblPr>
        <w:tblStyle w:val="11"/>
        <w:tblW w:w="963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24"/>
        <w:gridCol w:w="7615"/>
      </w:tblGrid>
      <w:tr>
        <w:trPr>
          <w:trHeight w:val="469" w:hRule="atLeast"/>
        </w:trPr>
        <w:tc>
          <w:tcPr>
            <w:tcW w:w="2024" w:type="dxa"/>
            <w:vAlign w:val="center"/>
          </w:tcPr>
          <w:p>
            <w:pPr>
              <w:pStyle w:val="0"/>
              <w:overflowPunct w:val="0"/>
              <w:jc w:val="center"/>
              <w:textAlignment w:val="baseline"/>
              <w:rPr>
                <w:rFonts w:hint="default"/>
                <w:color w:val="000000"/>
                <w:kern w:val="0"/>
              </w:rPr>
            </w:pPr>
            <w:r>
              <w:rPr>
                <w:rFonts w:hint="eastAsia"/>
                <w:color w:val="000000"/>
                <w:kern w:val="0"/>
              </w:rPr>
              <w:t>評　価　項　目</w:t>
            </w:r>
          </w:p>
        </w:tc>
        <w:tc>
          <w:tcPr>
            <w:tcW w:w="7615" w:type="dxa"/>
            <w:vAlign w:val="center"/>
          </w:tcPr>
          <w:p>
            <w:pPr>
              <w:pStyle w:val="0"/>
              <w:overflowPunct w:val="0"/>
              <w:textAlignment w:val="baseline"/>
              <w:rPr>
                <w:rFonts w:hint="default"/>
                <w:color w:val="000000"/>
                <w:kern w:val="0"/>
              </w:rPr>
            </w:pPr>
            <w:r>
              <w:rPr>
                <w:rFonts w:hint="eastAsia"/>
                <w:color w:val="000000"/>
                <w:kern w:val="0"/>
              </w:rPr>
              <w:t>「施工上配慮すべき事項」の適切性</w:t>
            </w:r>
          </w:p>
        </w:tc>
      </w:tr>
    </w:tbl>
    <w:p>
      <w:pPr>
        <w:pStyle w:val="0"/>
        <w:overflowPunct w:val="0"/>
        <w:spacing w:line="80" w:lineRule="exact"/>
        <w:jc w:val="left"/>
        <w:textAlignment w:val="baseline"/>
        <w:rPr>
          <w:rFonts w:hint="default"/>
          <w:color w:val="000000"/>
          <w:kern w:val="0"/>
        </w:rPr>
      </w:pPr>
    </w:p>
    <w:tbl>
      <w:tblPr>
        <w:tblStyle w:val="11"/>
        <w:tblW w:w="963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39"/>
      </w:tblGrid>
      <w:tr>
        <w:trPr>
          <w:trHeight w:val="411" w:hRule="atLeast"/>
        </w:trPr>
        <w:tc>
          <w:tcPr>
            <w:tcW w:w="9639" w:type="dxa"/>
            <w:vAlign w:val="center"/>
          </w:tcPr>
          <w:p>
            <w:pPr>
              <w:pStyle w:val="0"/>
              <w:overflowPunct w:val="0"/>
              <w:ind w:left="-21"/>
              <w:jc w:val="center"/>
              <w:textAlignment w:val="baseline"/>
              <w:rPr>
                <w:rFonts w:hint="default"/>
                <w:color w:val="000000"/>
                <w:kern w:val="0"/>
              </w:rPr>
            </w:pPr>
            <w:r>
              <w:rPr>
                <w:rFonts w:hint="eastAsia"/>
                <w:color w:val="000000"/>
                <w:kern w:val="0"/>
              </w:rPr>
              <w:t>具　体　的　な　施　工　計　画</w:t>
            </w:r>
          </w:p>
        </w:tc>
      </w:tr>
      <w:tr>
        <w:trPr>
          <w:trHeight w:val="11015" w:hRule="atLeast"/>
        </w:trPr>
        <w:tc>
          <w:tcPr>
            <w:tcW w:w="9639" w:type="dxa"/>
            <w:vAlign w:val="top"/>
          </w:tcPr>
          <w:p>
            <w:pPr>
              <w:pStyle w:val="0"/>
              <w:overflowPunct w:val="0"/>
              <w:spacing w:line="240" w:lineRule="exact"/>
              <w:ind w:left="0" w:leftChars="0" w:hanging="210" w:hangingChars="100"/>
              <w:jc w:val="left"/>
              <w:textAlignment w:val="baseline"/>
              <w:rPr>
                <w:rFonts w:hint="default"/>
                <w:color w:val="000000"/>
                <w:kern w:val="0"/>
              </w:rPr>
            </w:pPr>
            <w:r>
              <w:rPr>
                <w:rFonts w:hint="eastAsia"/>
                <w:color w:val="000000"/>
                <w:kern w:val="0"/>
              </w:rPr>
              <w:t>①　施工に際し、工事箇所に近接する重要システムや警察通信設備への影響を抑える対策</w:t>
            </w: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r>
              <w:rPr>
                <w:rFonts w:hint="eastAsia"/>
                <w:color w:val="000000"/>
                <w:kern w:val="0"/>
              </w:rPr>
              <w:t>②　鉄塔局舎での高地・高所作業の実施に係る時期及び気象条件を含めた安全対策</w:t>
            </w: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r>
              <w:rPr>
                <w:rFonts w:hint="eastAsia"/>
                <w:color w:val="000000"/>
                <w:kern w:val="0"/>
              </w:rPr>
              <w:t>③　</w:t>
            </w:r>
            <w:r>
              <w:rPr>
                <w:rFonts w:hint="eastAsia"/>
                <w:color w:val="000000"/>
                <w:spacing w:val="1"/>
                <w:w w:val="99"/>
                <w:kern w:val="0"/>
                <w:fitText w:val="8978" w:id="2"/>
              </w:rPr>
              <w:t>その他警察運営への影響を最大限軽減させるための対策（※職員や来庁者への安全対策を含む｡</w:t>
            </w:r>
            <w:r>
              <w:rPr>
                <w:rFonts w:hint="eastAsia"/>
                <w:color w:val="000000"/>
                <w:spacing w:val="3"/>
                <w:w w:val="99"/>
                <w:kern w:val="0"/>
                <w:fitText w:val="8978" w:id="2"/>
              </w:rPr>
              <w:t>)</w:t>
            </w: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p>
            <w:pPr>
              <w:pStyle w:val="0"/>
              <w:overflowPunct w:val="0"/>
              <w:spacing w:line="240" w:lineRule="exact"/>
              <w:ind w:left="0" w:leftChars="0" w:hanging="210" w:hangingChars="100"/>
              <w:jc w:val="left"/>
              <w:textAlignment w:val="baseline"/>
              <w:rPr>
                <w:rFonts w:hint="default"/>
                <w:color w:val="000000"/>
                <w:kern w:val="0"/>
              </w:rPr>
            </w:pPr>
          </w:p>
        </w:tc>
      </w:tr>
    </w:tbl>
    <w:p>
      <w:pPr>
        <w:pStyle w:val="0"/>
        <w:wordWrap w:val="0"/>
        <w:ind w:right="840" w:firstLine="210" w:firstLineChars="100"/>
        <w:rPr>
          <w:rFonts w:hint="default"/>
          <w:color w:val="000000"/>
          <w:kern w:val="0"/>
        </w:rPr>
      </w:pPr>
      <w:r>
        <w:rPr>
          <w:rFonts w:hint="eastAsia"/>
          <w:color w:val="000000"/>
          <w:kern w:val="0"/>
        </w:rPr>
        <w:t>※Ａ４版</w:t>
      </w:r>
      <w:r>
        <w:rPr>
          <w:rFonts w:hint="eastAsia" w:eastAsia="ＭＳ ゴシック"/>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pPr>
        <w:pStyle w:val="0"/>
        <w:wordWrap w:val="0"/>
        <w:ind w:right="840" w:firstLine="210" w:firstLineChars="100"/>
        <w:rPr>
          <w:rFonts w:hint="default"/>
          <w:color w:val="000000"/>
          <w:kern w:val="0"/>
        </w:rPr>
      </w:pPr>
    </w:p>
    <w:p>
      <w:pPr>
        <w:pStyle w:val="0"/>
        <w:jc w:val="center"/>
        <w:rPr>
          <w:rFonts w:hint="default"/>
          <w:u w:val="single" w:color="auto"/>
        </w:rPr>
      </w:pPr>
      <w:r>
        <w:rPr>
          <w:rFonts w:hint="eastAsia"/>
          <w:color w:val="0000FF"/>
        </w:rPr>
        <w:t>＜記載例＞</w:t>
      </w:r>
    </w:p>
    <w:p>
      <w:pPr>
        <w:pStyle w:val="0"/>
        <w:ind w:firstLine="6300" w:firstLineChars="3000"/>
        <w:jc w:val="left"/>
        <w:rPr>
          <w:rFonts w:hint="default"/>
          <w:u w:val="single" w:color="auto"/>
        </w:rPr>
      </w:pPr>
      <w:r>
        <w:rPr>
          <w:rFonts w:hint="eastAsia"/>
          <w:u w:val="single" w:color="auto"/>
        </w:rPr>
        <w:t>商号又は名称：　　　　　　　　　　</w:t>
      </w:r>
    </w:p>
    <w:p>
      <w:pPr>
        <w:pStyle w:val="0"/>
        <w:spacing w:line="80" w:lineRule="exact"/>
        <w:rPr>
          <w:rFonts w:hint="default"/>
        </w:rPr>
      </w:pPr>
    </w:p>
    <w:p>
      <w:pPr>
        <w:pStyle w:val="0"/>
        <w:jc w:val="center"/>
        <w:rPr>
          <w:rFonts w:hint="default" w:ascii="ＭＳ ゴシック" w:hAnsi="ＭＳ ゴシック" w:eastAsia="ＭＳ ゴシック"/>
          <w:sz w:val="30"/>
        </w:rPr>
      </w:pPr>
      <w:r>
        <w:rPr>
          <w:rFonts w:hint="eastAsia" w:ascii="ＭＳ ゴシック" w:hAnsi="ＭＳ ゴシック" w:eastAsia="ＭＳ ゴシック"/>
          <w:sz w:val="30"/>
        </w:rPr>
        <w:t>簡　易　な　施　工　計　画</w:t>
      </w:r>
    </w:p>
    <w:p>
      <w:pPr>
        <w:pStyle w:val="0"/>
        <w:overflowPunct w:val="0"/>
        <w:spacing w:line="80" w:lineRule="exact"/>
        <w:textAlignment w:val="baseline"/>
        <w:rPr>
          <w:rFonts w:hint="default"/>
          <w:color w:val="0000FF"/>
          <w:kern w:val="0"/>
        </w:rPr>
      </w:pPr>
    </w:p>
    <w:p>
      <w:pPr>
        <w:pStyle w:val="0"/>
        <w:overflowPunct w:val="0"/>
        <w:ind w:firstLine="210" w:firstLineChars="100"/>
        <w:textAlignment w:val="baseline"/>
        <w:rPr>
          <w:rFonts w:hint="default"/>
          <w:color w:val="000000"/>
          <w:kern w:val="0"/>
        </w:rPr>
      </w:pPr>
      <w:r>
        <w:rPr>
          <w:rFonts w:hint="eastAsia"/>
          <w:color w:val="000000"/>
          <w:kern w:val="0"/>
        </w:rPr>
        <w:t>次の工事について、この申請書の内容と同等又は同等以上の施工を行うことを誓約し、申請します。</w:t>
      </w:r>
    </w:p>
    <w:p>
      <w:pPr>
        <w:pStyle w:val="0"/>
        <w:overflowPunct w:val="0"/>
        <w:spacing w:line="80" w:lineRule="exact"/>
        <w:textAlignment w:val="baseline"/>
        <w:rPr>
          <w:rFonts w:hint="default"/>
          <w:color w:val="000000"/>
          <w:kern w:val="0"/>
        </w:rPr>
      </w:pPr>
    </w:p>
    <w:p>
      <w:pPr>
        <w:pStyle w:val="0"/>
        <w:overflowPunct w:val="0"/>
        <w:spacing w:line="200" w:lineRule="exact"/>
        <w:textAlignment w:val="baseline"/>
        <w:rPr>
          <w:rFonts w:hint="default"/>
          <w:color w:val="000000"/>
          <w:kern w:val="0"/>
        </w:rPr>
      </w:pPr>
      <w:r>
        <w:rPr>
          <w:rFonts w:hint="eastAsia"/>
          <w:color w:val="000000"/>
          <w:kern w:val="0"/>
        </w:rPr>
        <w:t>　工　　事　　名</w:t>
      </w:r>
      <w:r>
        <w:rPr>
          <w:rFonts w:hint="default"/>
          <w:color w:val="000000"/>
          <w:kern w:val="0"/>
        </w:rPr>
        <w:t xml:space="preserve"> </w:t>
      </w:r>
      <w:r>
        <w:rPr>
          <w:rFonts w:hint="eastAsia"/>
          <w:color w:val="000000"/>
          <w:kern w:val="0"/>
        </w:rPr>
        <w:t>：</w:t>
      </w:r>
      <w:r>
        <w:rPr>
          <w:rFonts w:hint="default"/>
          <w:color w:val="000000"/>
          <w:kern w:val="0"/>
        </w:rPr>
        <w:t xml:space="preserve"> </w:t>
      </w:r>
      <w:r>
        <w:rPr>
          <w:rFonts w:hint="eastAsia"/>
          <w:color w:val="FF0000"/>
          <w:kern w:val="0"/>
          <w:sz w:val="22"/>
        </w:rPr>
        <w:t>Ｒ○○　○○○○○工事</w:t>
      </w:r>
    </w:p>
    <w:p>
      <w:pPr>
        <w:pStyle w:val="0"/>
        <w:overflowPunct w:val="0"/>
        <w:spacing w:line="80" w:lineRule="exact"/>
        <w:jc w:val="left"/>
        <w:textAlignment w:val="baseline"/>
        <w:rPr>
          <w:rFonts w:hint="default"/>
          <w:color w:val="000000"/>
          <w:kern w:val="0"/>
        </w:rPr>
      </w:pPr>
    </w:p>
    <w:tbl>
      <w:tblPr>
        <w:tblStyle w:val="11"/>
        <w:tblW w:w="963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24"/>
        <w:gridCol w:w="7615"/>
      </w:tblGrid>
      <w:tr>
        <w:trPr>
          <w:trHeight w:val="469" w:hRule="atLeast"/>
        </w:trPr>
        <w:tc>
          <w:tcPr>
            <w:tcW w:w="2024" w:type="dxa"/>
            <w:vAlign w:val="center"/>
          </w:tcPr>
          <w:p>
            <w:pPr>
              <w:pStyle w:val="0"/>
              <w:overflowPunct w:val="0"/>
              <w:jc w:val="center"/>
              <w:textAlignment w:val="baseline"/>
              <w:rPr>
                <w:rFonts w:hint="default"/>
                <w:color w:val="000000"/>
                <w:kern w:val="0"/>
              </w:rPr>
            </w:pPr>
            <w:r>
              <w:rPr>
                <w:rFonts w:hint="eastAsia"/>
                <w:color w:val="000000"/>
                <w:kern w:val="0"/>
              </w:rPr>
              <w:t>評　価　項　目</w:t>
            </w:r>
          </w:p>
        </w:tc>
        <w:tc>
          <w:tcPr>
            <w:tcW w:w="7615" w:type="dxa"/>
            <w:vAlign w:val="center"/>
          </w:tcPr>
          <w:p>
            <w:pPr>
              <w:pStyle w:val="0"/>
              <w:overflowPunct w:val="0"/>
              <w:textAlignment w:val="baseline"/>
              <w:rPr>
                <w:rFonts w:hint="default"/>
                <w:color w:val="000000"/>
                <w:kern w:val="0"/>
              </w:rPr>
            </w:pPr>
            <w:r>
              <w:rPr>
                <w:rFonts w:hint="eastAsia"/>
                <w:color w:val="000000"/>
                <w:kern w:val="0"/>
              </w:rPr>
              <w:t>「施工上配慮すべき事項」の適切性</w:t>
            </w:r>
          </w:p>
        </w:tc>
      </w:tr>
    </w:tbl>
    <w:p>
      <w:pPr>
        <w:pStyle w:val="0"/>
        <w:overflowPunct w:val="0"/>
        <w:spacing w:line="80" w:lineRule="exact"/>
        <w:jc w:val="left"/>
        <w:textAlignment w:val="baseline"/>
        <w:rPr>
          <w:rFonts w:hint="default"/>
          <w:color w:val="000000"/>
          <w:kern w:val="0"/>
        </w:rPr>
      </w:pPr>
    </w:p>
    <w:tbl>
      <w:tblPr>
        <w:tblStyle w:val="11"/>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39"/>
      </w:tblGrid>
      <w:tr>
        <w:trPr>
          <w:trHeight w:val="411" w:hRule="atLeast"/>
        </w:trPr>
        <w:tc>
          <w:tcPr>
            <w:tcW w:w="9639" w:type="dxa"/>
            <w:vAlign w:val="center"/>
          </w:tcPr>
          <w:p>
            <w:pPr>
              <w:pStyle w:val="0"/>
              <w:overflowPunct w:val="0"/>
              <w:ind w:left="-21"/>
              <w:jc w:val="center"/>
              <w:textAlignment w:val="baseline"/>
              <w:rPr>
                <w:rFonts w:hint="default"/>
                <w:color w:val="000000"/>
                <w:kern w:val="0"/>
              </w:rPr>
            </w:pPr>
            <w:r>
              <w:rPr>
                <w:rFonts w:hint="eastAsia"/>
                <w:color w:val="000000"/>
                <w:kern w:val="0"/>
              </w:rPr>
              <w:t>具　体　的　な　施　工　計　画</w:t>
            </w:r>
          </w:p>
        </w:tc>
      </w:tr>
      <w:tr>
        <w:trPr>
          <w:trHeight w:val="11015" w:hRule="atLeast"/>
        </w:trPr>
        <w:tc>
          <w:tcPr>
            <w:tcW w:w="9639" w:type="dxa"/>
            <w:vAlign w:val="top"/>
          </w:tcPr>
          <w:p>
            <w:pPr>
              <w:pStyle w:val="0"/>
              <w:overflowPunct w:val="0"/>
              <w:spacing w:line="228" w:lineRule="exact"/>
              <w:textAlignment w:val="baseline"/>
              <w:rPr>
                <w:rFonts w:hint="default"/>
                <w:color w:val="000000"/>
                <w:kern w:val="0"/>
              </w:rPr>
            </w:pPr>
            <w:r>
              <w:rPr>
                <w:rFonts w:hint="eastAsia"/>
                <w:color w:val="FF0000"/>
                <w:kern w:val="0"/>
              </w:rPr>
              <w:t>・・・・・・・・・・・・・・・・・・・・・・・・・・・・・・・・・・・・・・・・・・・・・・・・・・・・・・・・・・・・・・・・・・・・・・・・・・・・・・・・・・・・・・・・・・・・・・・・・・・・・・・・・・・・・・・・・・・・・・・・・・・・・・・・・・・・・・・・・・・・・・</w:t>
            </w:r>
          </w:p>
          <w:p>
            <w:pPr>
              <w:pStyle w:val="0"/>
              <w:overflowPunct w:val="0"/>
              <w:spacing w:line="228" w:lineRule="exact"/>
              <w:textAlignment w:val="baseline"/>
              <w:rPr>
                <w:rFonts w:hint="default"/>
                <w:color w:val="000000"/>
                <w:kern w:val="0"/>
                <w:highlight w:val="none"/>
              </w:rPr>
            </w:pPr>
            <w:r>
              <w:rPr>
                <w:rFonts w:hint="eastAsia"/>
                <w:color w:val="FF0000"/>
                <w:kern w:val="0"/>
                <w:highlight w:val="none"/>
              </w:rPr>
              <w:t>　また、建設産業の担い手の育成・確保の観点から、この工事の施工においては、県民の建設産業への関心を深めるための取組や、建設現場のイメージアップのほか、働きやすい就労環境の創出に取り組むこととしている。そのためには、効果的な取組の提案や、</w:t>
            </w:r>
            <w:r>
              <w:rPr>
                <w:rFonts w:hint="eastAsia"/>
                <w:color w:val="FF0000"/>
                <w:kern w:val="0"/>
              </w:rPr>
              <w:t>実施</w:t>
            </w:r>
            <w:r>
              <w:rPr>
                <w:rFonts w:hint="eastAsia"/>
                <w:color w:val="FF0000"/>
                <w:kern w:val="0"/>
                <w:highlight w:val="none"/>
              </w:rPr>
              <w:t>に向けての具体的な方策等が求められる。</w:t>
            </w:r>
          </w:p>
          <w:p>
            <w:pPr>
              <w:pStyle w:val="0"/>
              <w:overflowPunct w:val="0"/>
              <w:spacing w:line="228" w:lineRule="exact"/>
              <w:textAlignment w:val="baseline"/>
              <w:rPr>
                <w:rFonts w:hint="default"/>
                <w:color w:val="000000"/>
                <w:kern w:val="0"/>
                <w:highlight w:val="none"/>
              </w:rPr>
            </w:pPr>
            <w:r>
              <w:rPr>
                <w:rFonts w:hint="eastAsia"/>
                <w:color w:val="FF0000"/>
                <w:kern w:val="0"/>
                <w:highlight w:val="none"/>
              </w:rPr>
              <w:t>　これらのことを踏まえて、次の全ての事項について具体的に記述すること。</w:t>
            </w:r>
          </w:p>
          <w:p>
            <w:pPr>
              <w:pStyle w:val="0"/>
              <w:overflowPunct w:val="0"/>
              <w:spacing w:line="228" w:lineRule="exact"/>
              <w:textAlignment w:val="baseline"/>
              <w:rPr>
                <w:rFonts w:hint="default"/>
                <w:color w:val="000000"/>
                <w:kern w:val="0"/>
                <w:highlight w:val="none"/>
              </w:rPr>
            </w:pPr>
          </w:p>
          <w:p>
            <w:pPr>
              <w:pStyle w:val="0"/>
              <w:overflowPunct w:val="0"/>
              <w:spacing w:line="228" w:lineRule="exact"/>
              <w:textAlignment w:val="baseline"/>
              <w:rPr>
                <w:rFonts w:hint="default"/>
                <w:color w:val="000000"/>
                <w:kern w:val="0"/>
                <w:highlight w:val="none"/>
              </w:rPr>
            </w:pPr>
            <w:r>
              <w:rPr>
                <w:rFonts w:hint="eastAsia"/>
                <w:color w:val="FF0000"/>
                <w:kern w:val="0"/>
                <w:highlight w:val="none"/>
              </w:rPr>
              <w:t>　①・・・・・・・・・・・・・・・・・・・・</w:t>
            </w:r>
          </w:p>
          <w:p>
            <w:pPr>
              <w:pStyle w:val="0"/>
              <w:overflowPunct w:val="0"/>
              <w:spacing w:line="228" w:lineRule="exact"/>
              <w:textAlignment w:val="baseline"/>
              <w:rPr>
                <w:rFonts w:hint="default"/>
                <w:color w:val="000000"/>
                <w:kern w:val="0"/>
                <w:highlight w:val="none"/>
              </w:rPr>
            </w:pPr>
            <w:r>
              <w:rPr>
                <w:rFonts w:hint="eastAsia"/>
                <w:color w:val="FF0000"/>
                <w:kern w:val="0"/>
                <w:highlight w:val="none"/>
              </w:rPr>
              <w:t>　②・・・・・・・・・・・・・・・・・・・・</w:t>
            </w:r>
          </w:p>
          <w:p>
            <w:pPr>
              <w:pStyle w:val="0"/>
              <w:overflowPunct w:val="0"/>
              <w:spacing w:line="228" w:lineRule="exact"/>
              <w:textAlignment w:val="baseline"/>
              <w:rPr>
                <w:rFonts w:hint="default"/>
                <w:color w:val="000000"/>
                <w:kern w:val="0"/>
                <w:highlight w:val="none"/>
              </w:rPr>
            </w:pPr>
            <w:r>
              <w:rPr>
                <w:rFonts w:hint="eastAsia"/>
                <w:color w:val="FF0000"/>
                <w:kern w:val="0"/>
                <w:highlight w:val="none"/>
              </w:rPr>
              <w:t>　③建設産業の担い手の確保・育成につながる現場環境改善等の取組</w:t>
            </w:r>
          </w:p>
          <w:p>
            <w:pPr>
              <w:pStyle w:val="0"/>
              <w:overflowPunct w:val="0"/>
              <w:spacing w:line="228" w:lineRule="exact"/>
              <w:textAlignment w:val="baseline"/>
              <w:rPr>
                <w:rFonts w:hint="default"/>
                <w:color w:val="000000"/>
                <w:kern w:val="0"/>
                <w:highlight w:val="none"/>
              </w:rPr>
            </w:pPr>
          </w:p>
          <w:p>
            <w:pPr>
              <w:pStyle w:val="0"/>
              <w:overflowPunct w:val="0"/>
              <w:spacing w:line="228" w:lineRule="exact"/>
              <w:textAlignment w:val="baseline"/>
              <w:rPr>
                <w:rFonts w:hint="default"/>
                <w:color w:val="000000"/>
                <w:kern w:val="0"/>
                <w:highlight w:val="none"/>
              </w:rPr>
            </w:pPr>
          </w:p>
          <w:p>
            <w:pPr>
              <w:pStyle w:val="0"/>
              <w:overflowPunct w:val="0"/>
              <w:spacing w:line="228" w:lineRule="exact"/>
              <w:ind w:left="420" w:hanging="420" w:hangingChars="200"/>
              <w:textAlignment w:val="baseline"/>
              <w:rPr>
                <w:rFonts w:hint="default"/>
                <w:color w:val="000000"/>
                <w:kern w:val="0"/>
                <w:highlight w:val="none"/>
              </w:rPr>
            </w:pPr>
            <w:r>
              <w:rPr>
                <w:rFonts w:hint="eastAsia"/>
                <w:color w:val="FF0000"/>
                <w:kern w:val="0"/>
                <w:highlight w:val="none"/>
              </w:rPr>
              <w:t>　※③の申請について、契約後に実施の是非を受発注者で協議し、有効な取組みとして実施することとした提案については、その費用を</w:t>
            </w:r>
            <w:r>
              <w:rPr>
                <w:rFonts w:hint="eastAsia"/>
                <w:color w:val="FF0000"/>
                <w:kern w:val="0"/>
                <w:highlight w:val="none"/>
                <w:u w:val="single" w:color="auto"/>
              </w:rPr>
              <w:t>変更契約の対象</w:t>
            </w:r>
            <w:r>
              <w:rPr>
                <w:rFonts w:hint="eastAsia"/>
                <w:color w:val="FF0000"/>
                <w:kern w:val="0"/>
                <w:highlight w:val="none"/>
              </w:rPr>
              <w:t>とする（</w:t>
            </w:r>
            <w:r>
              <w:rPr>
                <w:rFonts w:hint="eastAsia"/>
                <w:color w:val="FF0000"/>
                <w:kern w:val="0"/>
                <w:highlight w:val="none"/>
                <w:u w:val="single" w:color="auto"/>
              </w:rPr>
              <w:t>入札額には含めない</w:t>
            </w:r>
            <w:r>
              <w:rPr>
                <w:rFonts w:hint="eastAsia"/>
                <w:color w:val="FF0000"/>
                <w:kern w:val="0"/>
                <w:highlight w:val="none"/>
              </w:rPr>
              <w:t>こと）。</w:t>
            </w:r>
          </w:p>
          <w:p>
            <w:pPr>
              <w:pStyle w:val="0"/>
              <w:overflowPunct w:val="0"/>
              <w:spacing w:line="228" w:lineRule="exact"/>
              <w:ind w:left="420" w:hanging="420" w:hangingChars="200"/>
              <w:textAlignment w:val="baseline"/>
              <w:rPr>
                <w:rFonts w:hint="default"/>
                <w:color w:val="000000"/>
                <w:kern w:val="0"/>
              </w:rPr>
            </w:pPr>
            <w:r>
              <w:rPr>
                <w:rFonts w:hint="eastAsia"/>
                <w:color w:val="FF0000"/>
                <w:kern w:val="0"/>
                <w:highlight w:val="none"/>
              </w:rPr>
              <w:t>　※③の申請について、受注後、受注者の責によらない理由により実施ができないと判断できる場合</w:t>
            </w:r>
            <w:r>
              <w:rPr>
                <w:rFonts w:hint="eastAsia"/>
                <w:color w:val="FF0000"/>
                <w:kern w:val="0"/>
              </w:rPr>
              <w:t>は、受注者は「同等又は同等以上」の履行義務を負わない。</w:t>
            </w: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ind w:left="210" w:hanging="210" w:hangingChars="100"/>
              <w:textAlignment w:val="baseline"/>
              <w:rPr>
                <w:rFonts w:hint="default"/>
                <w:color w:val="000000"/>
                <w:kern w:val="0"/>
              </w:rPr>
            </w:pPr>
            <w:r>
              <w:rPr>
                <w:rFonts w:hint="eastAsia"/>
                <w:color w:val="0000FF"/>
                <w:kern w:val="0"/>
              </w:rPr>
              <w:t>※視点（質問）の１つに建設産業の「将来の担い手育成等」に関することを原則設定し、現場見学や職場体験などの提案を求めること（簡易型以上で設定。山間部等の工事で実施が難しく適当でない工事や災害工事等で現場環境改善費の支出ができず、かつ単独費による支弁ができない工事は除く）。</w:t>
            </w: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p>
            <w:pPr>
              <w:pStyle w:val="0"/>
              <w:overflowPunct w:val="0"/>
              <w:spacing w:line="228" w:lineRule="exact"/>
              <w:textAlignment w:val="baseline"/>
              <w:rPr>
                <w:rFonts w:hint="default"/>
                <w:color w:val="000000"/>
                <w:kern w:val="0"/>
              </w:rPr>
            </w:pPr>
          </w:p>
        </w:tc>
      </w:tr>
    </w:tbl>
    <w:p>
      <w:pPr>
        <w:pStyle w:val="0"/>
        <w:ind w:firstLine="210" w:firstLineChars="100"/>
        <w:jc w:val="left"/>
        <w:rPr>
          <w:rFonts w:hint="default"/>
          <w:color w:val="000000"/>
          <w:kern w:val="0"/>
        </w:rPr>
      </w:pPr>
      <w:r>
        <w:rPr>
          <w:rFonts w:hint="eastAsia"/>
          <w:color w:val="000000"/>
          <w:kern w:val="0"/>
        </w:rPr>
        <w:t>※Ａ４版</w:t>
      </w:r>
      <w:r>
        <w:rPr>
          <w:rFonts w:hint="eastAsia" w:eastAsia="ＭＳ ゴシック"/>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pPr>
        <w:pStyle w:val="0"/>
        <w:ind w:firstLine="210" w:firstLineChars="100"/>
        <w:jc w:val="center"/>
        <w:rPr>
          <w:rFonts w:hint="default"/>
          <w:sz w:val="30"/>
        </w:rPr>
      </w:pPr>
      <w:r>
        <w:rPr>
          <w:rFonts w:hint="default"/>
          <w:color w:val="000000"/>
          <w:kern w:val="0"/>
        </w:rPr>
        <w:br w:type="page"/>
      </w:r>
      <w:r>
        <w:rPr>
          <w:rFonts w:hint="eastAsia" w:ascii="ＭＳ ゴシック" w:hAnsi="ＭＳ ゴシック" w:eastAsia="ＭＳ ゴシック"/>
          <w:sz w:val="30"/>
        </w:rPr>
        <w:t>＜記述上の留意点＞</w:t>
      </w:r>
    </w:p>
    <w:p>
      <w:pPr>
        <w:pStyle w:val="0"/>
        <w:wordWrap w:val="0"/>
        <w:jc w:val="right"/>
        <w:rPr>
          <w:rFonts w:hint="default"/>
          <w:u w:val="single" w:color="auto"/>
        </w:rPr>
      </w:pPr>
      <w:r>
        <w:rPr>
          <w:rFonts w:hint="eastAsia"/>
          <w:u w:val="single" w:color="auto"/>
        </w:rPr>
        <w:t>商号又は名称：　　　　　　　　　　</w:t>
      </w:r>
    </w:p>
    <w:p>
      <w:pPr>
        <w:pStyle w:val="0"/>
        <w:spacing w:line="80" w:lineRule="exact"/>
        <w:rPr>
          <w:rFonts w:hint="default"/>
        </w:rPr>
      </w:pPr>
    </w:p>
    <w:p>
      <w:pPr>
        <w:pStyle w:val="0"/>
        <w:jc w:val="center"/>
        <w:rPr>
          <w:rFonts w:hint="default" w:ascii="ＭＳ ゴシック" w:hAnsi="ＭＳ ゴシック" w:eastAsia="ＭＳ ゴシック"/>
          <w:sz w:val="30"/>
        </w:rPr>
      </w:pPr>
      <w:r>
        <w:rPr>
          <w:rFonts w:hint="eastAsia" w:ascii="ＭＳ ゴシック" w:hAnsi="ＭＳ ゴシック" w:eastAsia="ＭＳ ゴシック"/>
          <w:sz w:val="30"/>
        </w:rPr>
        <w:t>簡　易　な　施　工　計　画</w:t>
      </w:r>
    </w:p>
    <w:p>
      <w:pPr>
        <w:pStyle w:val="0"/>
        <w:overflowPunct w:val="0"/>
        <w:spacing w:line="80" w:lineRule="exact"/>
        <w:textAlignment w:val="baseline"/>
        <w:rPr>
          <w:rFonts w:hint="default"/>
          <w:color w:val="0000FF"/>
          <w:kern w:val="0"/>
        </w:rPr>
      </w:pPr>
    </w:p>
    <w:p>
      <w:pPr>
        <w:pStyle w:val="0"/>
        <w:overflowPunct w:val="0"/>
        <w:ind w:firstLine="210" w:firstLineChars="100"/>
        <w:textAlignment w:val="baseline"/>
        <w:rPr>
          <w:rFonts w:hint="default"/>
          <w:color w:val="000000"/>
          <w:kern w:val="0"/>
        </w:rPr>
      </w:pPr>
      <w:r>
        <w:rPr>
          <w:rFonts w:hint="eastAsia"/>
          <w:color w:val="000000"/>
          <w:kern w:val="0"/>
        </w:rPr>
        <w:t>次の工事について、この申請書の内容と同等又は同等以上の施工を行うことを誓約し、申請します。</w:t>
      </w:r>
    </w:p>
    <w:p>
      <w:pPr>
        <w:pStyle w:val="0"/>
        <w:overflowPunct w:val="0"/>
        <w:spacing w:line="80" w:lineRule="exact"/>
        <w:textAlignment w:val="baseline"/>
        <w:rPr>
          <w:rFonts w:hint="default"/>
          <w:color w:val="000000"/>
          <w:kern w:val="0"/>
        </w:rPr>
      </w:pPr>
    </w:p>
    <w:p>
      <w:pPr>
        <w:pStyle w:val="0"/>
        <w:overflowPunct w:val="0"/>
        <w:spacing w:line="200" w:lineRule="exact"/>
        <w:textAlignment w:val="baseline"/>
        <w:rPr>
          <w:rFonts w:hint="default"/>
          <w:color w:val="000000"/>
          <w:kern w:val="0"/>
        </w:rPr>
      </w:pPr>
      <w:r>
        <w:rPr>
          <w:rFonts w:hint="eastAsia"/>
          <w:color w:val="000000"/>
          <w:kern w:val="0"/>
        </w:rPr>
        <w:t>　工　　事　　名</w:t>
      </w:r>
      <w:r>
        <w:rPr>
          <w:rFonts w:hint="default"/>
          <w:color w:val="000000"/>
          <w:kern w:val="0"/>
        </w:rPr>
        <w:t xml:space="preserve"> </w:t>
      </w:r>
      <w:r>
        <w:rPr>
          <w:rFonts w:hint="eastAsia"/>
          <w:color w:val="000000"/>
          <w:kern w:val="0"/>
        </w:rPr>
        <w:t>：</w:t>
      </w:r>
      <w:r>
        <w:rPr>
          <w:rFonts w:hint="default"/>
          <w:color w:val="000000"/>
          <w:kern w:val="0"/>
        </w:rPr>
        <w:t xml:space="preserve"> </w:t>
      </w:r>
      <w:r>
        <w:rPr>
          <w:rFonts w:hint="eastAsia"/>
          <w:color w:val="FF0000"/>
          <w:kern w:val="0"/>
          <w:sz w:val="22"/>
        </w:rPr>
        <w:t>Ｒ○○　○○○○○工事　　←※工事名が間違っていないか確認を！</w:t>
      </w:r>
    </w:p>
    <w:p>
      <w:pPr>
        <w:pStyle w:val="0"/>
        <w:overflowPunct w:val="0"/>
        <w:spacing w:line="80" w:lineRule="exact"/>
        <w:jc w:val="left"/>
        <w:textAlignment w:val="baseline"/>
        <w:rPr>
          <w:rFonts w:hint="default"/>
          <w:color w:val="000000"/>
          <w:kern w:val="0"/>
        </w:rPr>
      </w:pPr>
    </w:p>
    <w:tbl>
      <w:tblPr>
        <w:tblStyle w:val="11"/>
        <w:tblW w:w="963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24"/>
        <w:gridCol w:w="7615"/>
      </w:tblGrid>
      <w:tr>
        <w:trPr>
          <w:trHeight w:val="469" w:hRule="atLeast"/>
        </w:trPr>
        <w:tc>
          <w:tcPr>
            <w:tcW w:w="2024" w:type="dxa"/>
            <w:vAlign w:val="center"/>
          </w:tcPr>
          <w:p>
            <w:pPr>
              <w:pStyle w:val="0"/>
              <w:overflowPunct w:val="0"/>
              <w:jc w:val="center"/>
              <w:textAlignment w:val="baseline"/>
              <w:rPr>
                <w:rFonts w:hint="default"/>
                <w:color w:val="000000"/>
                <w:kern w:val="0"/>
              </w:rPr>
            </w:pPr>
            <w:r>
              <w:rPr>
                <w:rFonts w:hint="eastAsia"/>
                <w:color w:val="000000"/>
                <w:kern w:val="0"/>
              </w:rPr>
              <w:t>評　価　項　目</w:t>
            </w:r>
          </w:p>
        </w:tc>
        <w:tc>
          <w:tcPr>
            <w:tcW w:w="7615" w:type="dxa"/>
            <w:vAlign w:val="center"/>
          </w:tcPr>
          <w:p>
            <w:pPr>
              <w:pStyle w:val="0"/>
              <w:overflowPunct w:val="0"/>
              <w:textAlignment w:val="baseline"/>
              <w:rPr>
                <w:rFonts w:hint="default"/>
                <w:color w:val="000000"/>
                <w:kern w:val="0"/>
              </w:rPr>
            </w:pPr>
            <w:r>
              <w:rPr>
                <w:rFonts w:hint="eastAsia"/>
                <w:color w:val="000000"/>
                <w:kern w:val="0"/>
              </w:rPr>
              <w:t>「施工上の課題への対応」の的確性</w:t>
            </w:r>
          </w:p>
        </w:tc>
      </w:tr>
    </w:tbl>
    <w:p>
      <w:pPr>
        <w:pStyle w:val="0"/>
        <w:overflowPunct w:val="0"/>
        <w:spacing w:line="80" w:lineRule="exact"/>
        <w:jc w:val="left"/>
        <w:textAlignment w:val="baseline"/>
        <w:rPr>
          <w:rFonts w:hint="default"/>
          <w:color w:val="000000"/>
          <w:kern w:val="0"/>
        </w:rPr>
      </w:pPr>
    </w:p>
    <w:tbl>
      <w:tblPr>
        <w:tblStyle w:val="11"/>
        <w:tblW w:w="963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39"/>
      </w:tblGrid>
      <w:tr>
        <w:trPr>
          <w:trHeight w:val="411" w:hRule="atLeast"/>
        </w:trPr>
        <w:tc>
          <w:tcPr>
            <w:tcW w:w="9639" w:type="dxa"/>
            <w:vAlign w:val="center"/>
          </w:tcPr>
          <w:p>
            <w:pPr>
              <w:pStyle w:val="0"/>
              <w:overflowPunct w:val="0"/>
              <w:ind w:left="-21"/>
              <w:jc w:val="center"/>
              <w:textAlignment w:val="baseline"/>
              <w:rPr>
                <w:rFonts w:hint="default"/>
                <w:color w:val="000000"/>
                <w:kern w:val="0"/>
              </w:rPr>
            </w:pPr>
            <w:r>
              <w:rPr>
                <w:rFonts w:hint="eastAsia"/>
                <w:color w:val="000000"/>
                <w:kern w:val="0"/>
              </w:rPr>
              <w:t>具　体　的　な　施　工　計　画</w:t>
            </w:r>
          </w:p>
        </w:tc>
      </w:tr>
      <w:tr>
        <w:trPr>
          <w:trHeight w:val="11015" w:hRule="atLeast"/>
        </w:trPr>
        <w:tc>
          <w:tcPr>
            <w:tcW w:w="9639" w:type="dxa"/>
            <w:vAlign w:val="top"/>
          </w:tcPr>
          <w:p>
            <w:pPr>
              <w:pStyle w:val="0"/>
              <w:overflowPunct w:val="0"/>
              <w:spacing w:line="280" w:lineRule="exact"/>
              <w:textAlignment w:val="baseline"/>
              <w:rPr>
                <w:rFonts w:hint="default"/>
                <w:color w:val="000000"/>
                <w:kern w:val="0"/>
              </w:rPr>
            </w:pPr>
            <w:r>
              <w:rPr>
                <w:rFonts w:hint="default"/>
              </w:rPr>
              <mc:AlternateContent>
                <mc:Choice Requires="wps">
                  <w:drawing>
                    <wp:anchor simplePos="0" relativeHeight="3" behindDoc="0" locked="0" layoutInCell="1" hidden="0" allowOverlap="1">
                      <wp:simplePos x="0" y="0"/>
                      <wp:positionH relativeFrom="column">
                        <wp:posOffset>5646420</wp:posOffset>
                      </wp:positionH>
                      <wp:positionV relativeFrom="paragraph">
                        <wp:posOffset>6350</wp:posOffset>
                      </wp:positionV>
                      <wp:extent cx="0" cy="7077075"/>
                      <wp:effectExtent l="45720" t="0" r="74930" b="8255"/>
                      <wp:wrapNone/>
                      <wp:docPr id="1026" name="直線矢印コネクタ 2"/>
                      <a:graphic xmlns:a="http://schemas.openxmlformats.org/drawingml/2006/main">
                        <a:graphicData uri="http://schemas.microsoft.com/office/word/2010/wordprocessingShape">
                          <wps:wsp>
                            <wps:cNvPr id="1026" name="直線矢印コネクタ 2"/>
                            <wps:cNvCnPr/>
                            <wps:spPr>
                              <a:xfrm>
                                <a:off x="0" y="0"/>
                                <a:ext cx="0" cy="7077075"/>
                              </a:xfrm>
                              <a:prstGeom prst="straightConnector1">
                                <a:avLst/>
                              </a:prstGeom>
                              <a:noFill/>
                              <a:ln w="3175">
                                <a:solidFill>
                                  <a:sysClr val="windowText" lastClr="000000"/>
                                </a:solidFill>
                                <a:miter/>
                                <a:headEnd type="arrow"/>
                                <a:tailEnd type="arrow"/>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 style="margin-top:0.5pt;mso-position-vertical-relative:text;mso-position-horizontal-relative:text;position:absolute;height:557.25pt;width:0pt;margin-left:444.6pt;z-index:3;" o:spid="_x0000_s1026" o:allowincell="t" o:allowoverlap="t" filled="f" stroked="t" strokecolor="#000000" strokeweight="0.25pt" o:spt="32" type="#_x0000_t32">
                      <v:fill/>
                      <v:stroke filltype="solid" startarrow="open" endarrow="open"/>
                      <v:imagedata o:title=""/>
                      <w10:wrap type="none" anchorx="text" anchory="text"/>
                    </v:shape>
                  </w:pict>
                </mc:Fallback>
              </mc:AlternateContent>
            </w:r>
            <w:r>
              <w:rPr>
                <w:rFonts w:hint="eastAsia"/>
                <w:color w:val="000000"/>
                <w:kern w:val="0"/>
              </w:rPr>
              <w:t>○○ということ（工事特性）に鑑み、○○する観点から、次の事項について記述すること。</w:t>
            </w: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r>
              <w:rPr>
                <w:rFonts w:hint="eastAsia"/>
                <w:color w:val="000000"/>
                <w:kern w:val="0"/>
              </w:rPr>
              <w:t>　①　○○・・・</w:t>
            </w:r>
          </w:p>
          <w:p>
            <w:pPr>
              <w:pStyle w:val="0"/>
              <w:overflowPunct w:val="0"/>
              <w:spacing w:line="220" w:lineRule="exact"/>
              <w:textAlignment w:val="baseline"/>
              <w:rPr>
                <w:rFonts w:hint="default"/>
                <w:color w:val="000000"/>
                <w:kern w:val="0"/>
              </w:rPr>
            </w:pPr>
            <w:r>
              <w:rPr>
                <w:rFonts w:hint="eastAsia"/>
                <w:color w:val="000000"/>
                <w:kern w:val="0"/>
              </w:rPr>
              <w:t>　②　△△・・・</w:t>
            </w:r>
          </w:p>
          <w:p>
            <w:pPr>
              <w:pStyle w:val="0"/>
              <w:overflowPunct w:val="0"/>
              <w:spacing w:line="220" w:lineRule="exact"/>
              <w:textAlignment w:val="baseline"/>
              <w:rPr>
                <w:rFonts w:hint="default"/>
                <w:color w:val="000000"/>
                <w:kern w:val="0"/>
              </w:rPr>
            </w:pPr>
            <w:r>
              <w:rPr>
                <w:rFonts w:hint="eastAsia"/>
                <w:color w:val="000000"/>
                <w:kern w:val="0"/>
              </w:rPr>
              <w:t>　③</w:t>
            </w:r>
            <w:r>
              <w:rPr>
                <w:rFonts w:hint="default"/>
                <w:color w:val="000000"/>
                <w:kern w:val="0"/>
              </w:rPr>
              <w:t xml:space="preserve">  </w:t>
            </w:r>
            <w:r>
              <w:rPr>
                <w:rFonts w:hint="eastAsia"/>
                <w:color w:val="000000"/>
                <w:kern w:val="0"/>
              </w:rPr>
              <w:t>■■・・・</w:t>
            </w:r>
          </w:p>
          <w:p>
            <w:pPr>
              <w:pStyle w:val="0"/>
              <w:overflowPunct w:val="0"/>
              <w:spacing w:line="220" w:lineRule="exact"/>
              <w:textAlignment w:val="baseline"/>
              <w:rPr>
                <w:rFonts w:hint="default"/>
                <w:color w:val="000000"/>
                <w:kern w:val="0"/>
              </w:rPr>
            </w:pPr>
            <w:r>
              <w:rPr>
                <w:rFonts w:hint="eastAsia"/>
                <w:color w:val="000000"/>
                <w:kern w:val="0"/>
              </w:rPr>
              <w:t>　④</w:t>
            </w:r>
            <w:r>
              <w:rPr>
                <w:rFonts w:hint="default"/>
                <w:color w:val="000000"/>
                <w:kern w:val="0"/>
              </w:rPr>
              <w:t xml:space="preserve">  </w:t>
            </w:r>
            <w:r>
              <w:rPr>
                <w:rFonts w:hint="eastAsia"/>
                <w:color w:val="000000"/>
                <w:kern w:val="0"/>
              </w:rPr>
              <w:t>××・・・</w:t>
            </w:r>
          </w:p>
          <w:p>
            <w:pPr>
              <w:pStyle w:val="0"/>
              <w:overflowPunct w:val="0"/>
              <w:spacing w:line="220" w:lineRule="exact"/>
              <w:textAlignment w:val="baseline"/>
              <w:rPr>
                <w:rFonts w:hint="default"/>
                <w:color w:val="000000"/>
                <w:kern w:val="0"/>
              </w:rPr>
            </w:pPr>
          </w:p>
          <w:p>
            <w:pPr>
              <w:pStyle w:val="0"/>
              <w:overflowPunct w:val="0"/>
              <w:spacing w:line="240" w:lineRule="exact"/>
              <w:jc w:val="left"/>
              <w:textAlignment w:val="baseline"/>
              <w:rPr>
                <w:rFonts w:hint="default"/>
                <w:color w:val="000000"/>
                <w:kern w:val="0"/>
              </w:rPr>
            </w:pPr>
            <w:r>
              <w:rPr>
                <w:rFonts w:hint="default"/>
                <w:color w:val="000000"/>
                <w:kern w:val="0"/>
              </w:rPr>
              <w:t xml:space="preserve">  </w:t>
            </w:r>
            <w:r>
              <w:rPr>
                <w:rFonts w:hint="eastAsia"/>
                <w:color w:val="000000"/>
                <w:kern w:val="0"/>
                <w:sz w:val="22"/>
              </w:rPr>
              <w:t>※①</w:t>
            </w:r>
            <w:r>
              <w:rPr>
                <w:rFonts w:hint="eastAsia"/>
                <w:kern w:val="0"/>
                <w:sz w:val="22"/>
              </w:rPr>
              <w:t>～④</w:t>
            </w:r>
            <w:r>
              <w:rPr>
                <w:rFonts w:hint="eastAsia"/>
                <w:color w:val="000000"/>
                <w:kern w:val="0"/>
                <w:sz w:val="22"/>
              </w:rPr>
              <w:t>の記述に対して、</w:t>
            </w:r>
            <w:r>
              <w:rPr>
                <w:rFonts w:hint="eastAsia"/>
                <w:kern w:val="0"/>
                <w:sz w:val="22"/>
              </w:rPr>
              <w:t>他</w:t>
            </w:r>
            <w:r>
              <w:rPr>
                <w:rFonts w:hint="eastAsia"/>
                <w:color w:val="000000"/>
                <w:kern w:val="0"/>
                <w:sz w:val="22"/>
              </w:rPr>
              <w:t>の項目で評価することはないので、</w:t>
            </w:r>
          </w:p>
          <w:p>
            <w:pPr>
              <w:pStyle w:val="0"/>
              <w:overflowPunct w:val="0"/>
              <w:spacing w:line="240" w:lineRule="exact"/>
              <w:ind w:left="-21"/>
              <w:textAlignment w:val="baseline"/>
              <w:rPr>
                <w:rFonts w:hint="default"/>
                <w:color w:val="000000"/>
                <w:kern w:val="0"/>
              </w:rPr>
            </w:pPr>
            <w:r>
              <w:rPr>
                <w:rFonts w:hint="eastAsia"/>
                <w:color w:val="000000"/>
                <w:kern w:val="0"/>
                <w:sz w:val="22"/>
              </w:rPr>
              <w:t>　　テーマに沿った記述になっているか、再確認</w:t>
            </w:r>
            <w:r>
              <w:rPr>
                <w:rFonts w:hint="eastAsia"/>
                <w:kern w:val="0"/>
                <w:sz w:val="22"/>
              </w:rPr>
              <w:t>すること</w:t>
            </w: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textAlignment w:val="baseline"/>
              <w:rPr>
                <w:rFonts w:hint="default"/>
                <w:color w:val="000000"/>
                <w:kern w:val="0"/>
              </w:rPr>
            </w:pPr>
            <w:r>
              <w:rPr>
                <w:rFonts w:hint="eastAsia"/>
              </w:rPr>
              <mc:AlternateContent>
                <mc:Choice Requires="wps">
                  <w:drawing>
                    <wp:anchor simplePos="0" relativeHeight="4" behindDoc="0" locked="0" layoutInCell="1" hidden="0" allowOverlap="1">
                      <wp:simplePos x="0" y="0"/>
                      <wp:positionH relativeFrom="column">
                        <wp:posOffset>50800</wp:posOffset>
                      </wp:positionH>
                      <wp:positionV relativeFrom="paragraph">
                        <wp:posOffset>73025</wp:posOffset>
                      </wp:positionV>
                      <wp:extent cx="5895975" cy="344297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895975" cy="3442970"/>
                              </a:xfrm>
                              <a:prstGeom prst="rect">
                                <a:avLst/>
                              </a:prstGeom>
                              <a:solidFill>
                                <a:srgbClr val="FFFFFF"/>
                              </a:solidFill>
                              <a:ln w="12700">
                                <a:solidFill>
                                  <a:sysClr val="windowText" lastClr="000000"/>
                                </a:solidFill>
                                <a:prstDash val="dash"/>
                                <a:miter/>
                              </a:ln>
                            </wps:spPr>
                            <wps:txbx>
                              <w:txbxContent>
                                <w:p>
                                  <w:pPr>
                                    <w:pStyle w:val="0"/>
                                    <w:overflowPunct w:val="0"/>
                                    <w:spacing w:line="220" w:lineRule="exact"/>
                                    <w:textAlignment w:val="baseline"/>
                                    <w:rPr>
                                      <w:rFonts w:hint="default"/>
                                      <w:color w:val="000000"/>
                                      <w:kern w:val="0"/>
                                      <w:sz w:val="22"/>
                                    </w:rPr>
                                  </w:pPr>
                                </w:p>
                                <w:p>
                                  <w:pPr>
                                    <w:pStyle w:val="0"/>
                                    <w:overflowPunct w:val="0"/>
                                    <w:spacing w:line="220" w:lineRule="exact"/>
                                    <w:ind w:firstLine="220" w:firstLineChars="100"/>
                                    <w:textAlignment w:val="baseline"/>
                                    <w:rPr>
                                      <w:rFonts w:hint="default"/>
                                      <w:color w:val="000000"/>
                                      <w:kern w:val="0"/>
                                      <w:highlight w:val="none"/>
                                    </w:rPr>
                                  </w:pPr>
                                  <w:r>
                                    <w:rPr>
                                      <w:rFonts w:hint="eastAsia"/>
                                      <w:color w:val="000000"/>
                                      <w:kern w:val="0"/>
                                      <w:sz w:val="22"/>
                                      <w:highlight w:val="none"/>
                                    </w:rPr>
                                    <w:t>特に具体的な施工計画（「工程管理」の適切性に係る「簡易な施工計画（補足：工程表）」を除く。）を記述する枠（以下「記述枠」という。）内の</w:t>
                                  </w:r>
                                  <w:r>
                                    <w:rPr>
                                      <w:rFonts w:hint="eastAsia" w:eastAsia="ＭＳ ゴシック"/>
                                      <w:color w:val="000000"/>
                                      <w:kern w:val="0"/>
                                      <w:sz w:val="22"/>
                                      <w:highlight w:val="none"/>
                                    </w:rPr>
                                    <w:t>文字の大きさの規格は</w:t>
                                  </w:r>
                                  <w:r>
                                    <w:rPr>
                                      <w:rFonts w:hint="default" w:ascii="ＭＳ ゴシック" w:hAnsi="ＭＳ ゴシック"/>
                                      <w:color w:val="000000"/>
                                      <w:kern w:val="0"/>
                                      <w:sz w:val="22"/>
                                      <w:highlight w:val="none"/>
                                    </w:rPr>
                                    <w:t>10.5</w:t>
                                  </w:r>
                                  <w:r>
                                    <w:rPr>
                                      <w:rFonts w:hint="eastAsia" w:eastAsia="ＭＳ ゴシック"/>
                                      <w:color w:val="000000"/>
                                      <w:kern w:val="0"/>
                                      <w:sz w:val="22"/>
                                      <w:highlight w:val="none"/>
                                    </w:rPr>
                                    <w:t>ﾎﾟｲﾝﾄ以上</w:t>
                                  </w:r>
                                  <w:r>
                                    <w:rPr>
                                      <w:rFonts w:hint="eastAsia"/>
                                      <w:color w:val="000000"/>
                                      <w:kern w:val="0"/>
                                      <w:sz w:val="22"/>
                                      <w:highlight w:val="none"/>
                                    </w:rPr>
                                    <w:t>とする。</w:t>
                                  </w:r>
                                </w:p>
                                <w:p>
                                  <w:pPr>
                                    <w:pStyle w:val="0"/>
                                    <w:overflowPunct w:val="0"/>
                                    <w:spacing w:line="220" w:lineRule="exact"/>
                                    <w:textAlignment w:val="baseline"/>
                                    <w:rPr>
                                      <w:rFonts w:hint="default"/>
                                      <w:color w:val="000000"/>
                                      <w:kern w:val="0"/>
                                    </w:rPr>
                                  </w:pPr>
                                  <w:r>
                                    <w:rPr>
                                      <w:rFonts w:hint="eastAsia"/>
                                      <w:color w:val="000000"/>
                                      <w:kern w:val="0"/>
                                      <w:sz w:val="22"/>
                                    </w:rPr>
                                    <w:t>　なお、</w:t>
                                  </w:r>
                                  <w:r>
                                    <w:rPr>
                                      <w:rFonts w:hint="eastAsia" w:eastAsia="ＭＳ ゴシック"/>
                                      <w:color w:val="000000"/>
                                      <w:kern w:val="0"/>
                                      <w:sz w:val="22"/>
                                    </w:rPr>
                                    <w:t>「記述枠」の規格値は縦</w:t>
                                  </w:r>
                                  <w:r>
                                    <w:rPr>
                                      <w:rFonts w:hint="default" w:ascii="ＭＳ ゴシック" w:hAnsi="ＭＳ ゴシック"/>
                                      <w:color w:val="000000"/>
                                      <w:kern w:val="0"/>
                                      <w:sz w:val="22"/>
                                    </w:rPr>
                                    <w:t>21.0cm</w:t>
                                  </w:r>
                                  <w:r>
                                    <w:rPr>
                                      <w:rFonts w:hint="eastAsia" w:ascii="ＭＳ ゴシック" w:hAnsi="ＭＳ ゴシック" w:eastAsia="ＭＳ ゴシック"/>
                                      <w:color w:val="000000"/>
                                      <w:kern w:val="0"/>
                                      <w:sz w:val="22"/>
                                    </w:rPr>
                                    <w:t>、</w:t>
                                  </w:r>
                                  <w:r>
                                    <w:rPr>
                                      <w:rFonts w:hint="eastAsia" w:eastAsia="ＭＳ ゴシック"/>
                                      <w:color w:val="000000"/>
                                      <w:kern w:val="0"/>
                                      <w:sz w:val="22"/>
                                    </w:rPr>
                                    <w:t>横</w:t>
                                  </w:r>
                                  <w:r>
                                    <w:rPr>
                                      <w:rFonts w:hint="default" w:ascii="ＭＳ ゴシック" w:hAnsi="ＭＳ ゴシック"/>
                                      <w:color w:val="000000"/>
                                      <w:kern w:val="0"/>
                                      <w:sz w:val="22"/>
                                    </w:rPr>
                                    <w:t>17</w:t>
                                  </w:r>
                                  <w:r>
                                    <w:rPr>
                                      <w:rFonts w:hint="eastAsia" w:ascii="ＭＳ ゴシック" w:hAnsi="ＭＳ ゴシック"/>
                                      <w:color w:val="000000"/>
                                      <w:kern w:val="0"/>
                                      <w:sz w:val="22"/>
                                    </w:rPr>
                                    <w:t>.</w:t>
                                  </w:r>
                                  <w:r>
                                    <w:rPr>
                                      <w:rFonts w:hint="default" w:ascii="ＭＳ ゴシック" w:hAnsi="ＭＳ ゴシック"/>
                                      <w:color w:val="000000"/>
                                      <w:kern w:val="0"/>
                                      <w:sz w:val="22"/>
                                    </w:rPr>
                                    <w:t>0cm</w:t>
                                  </w:r>
                                  <w:r>
                                    <w:rPr>
                                      <w:rFonts w:hint="eastAsia" w:eastAsia="ＭＳ ゴシック"/>
                                      <w:color w:val="000000"/>
                                      <w:kern w:val="0"/>
                                      <w:sz w:val="22"/>
                                    </w:rPr>
                                    <w:t>以内</w:t>
                                  </w:r>
                                  <w:r>
                                    <w:rPr>
                                      <w:rFonts w:hint="eastAsia"/>
                                      <w:color w:val="000000"/>
                                      <w:kern w:val="0"/>
                                      <w:sz w:val="22"/>
                                    </w:rPr>
                                    <w:t>とし、</w:t>
                                  </w:r>
                                  <w:r>
                                    <w:rPr>
                                      <w:rFonts w:hint="eastAsia" w:ascii="ＭＳ ゴシック" w:hAnsi="ＭＳ ゴシック" w:eastAsia="ＭＳ ゴシック"/>
                                      <w:color w:val="000000"/>
                                      <w:kern w:val="0"/>
                                      <w:sz w:val="22"/>
                                    </w:rPr>
                                    <w:t>55</w:t>
                                  </w:r>
                                  <w:r>
                                    <w:rPr>
                                      <w:rFonts w:hint="eastAsia" w:ascii="ＭＳ ゴシック" w:hAnsi="ＭＳ ゴシック" w:eastAsia="ＭＳ ゴシック"/>
                                      <w:color w:val="000000"/>
                                      <w:kern w:val="0"/>
                                      <w:sz w:val="22"/>
                                    </w:rPr>
                                    <w:t>行</w:t>
                                  </w:r>
                                  <w:r>
                                    <w:rPr>
                                      <w:rFonts w:hint="eastAsia" w:eastAsia="ＭＳ ゴシック"/>
                                      <w:color w:val="000000"/>
                                      <w:kern w:val="0"/>
                                      <w:sz w:val="22"/>
                                    </w:rPr>
                                    <w:t>以内</w:t>
                                  </w:r>
                                  <w:r>
                                    <w:rPr>
                                      <w:rFonts w:hint="eastAsia"/>
                                      <w:color w:val="000000"/>
                                      <w:kern w:val="0"/>
                                      <w:sz w:val="22"/>
                                    </w:rPr>
                                    <w:t>で規格値以内の「記述枠」内に</w:t>
                                  </w:r>
                                  <w:r>
                                    <w:rPr>
                                      <w:rFonts w:hint="eastAsia" w:eastAsia="ＭＳ ゴシック"/>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pPr>
                                    <w:pStyle w:val="0"/>
                                    <w:overflowPunct w:val="0"/>
                                    <w:spacing w:line="220" w:lineRule="exact"/>
                                    <w:textAlignment w:val="baseline"/>
                                    <w:rPr>
                                      <w:rFonts w:hint="default"/>
                                      <w:color w:val="000000"/>
                                      <w:kern w:val="0"/>
                                    </w:rPr>
                                  </w:pPr>
                                  <w:r>
                                    <w:rPr>
                                      <w:rFonts w:hint="eastAsia"/>
                                      <w:color w:val="000000"/>
                                      <w:kern w:val="0"/>
                                    </w:rPr>
                                    <w:t>　また</w:t>
                                  </w:r>
                                  <w:r>
                                    <w:rPr>
                                      <w:rFonts w:hint="eastAsia"/>
                                      <w:color w:val="000000"/>
                                      <w:kern w:val="0"/>
                                      <w:sz w:val="22"/>
                                    </w:rPr>
                                    <w:t>、執行機関での印刷結果において、以下の項目に一つでも該当する場合は、「記述枠」内の全ての記述を評価の対象外とする。</w:t>
                                  </w:r>
                                </w:p>
                                <w:p>
                                  <w:pPr>
                                    <w:pStyle w:val="0"/>
                                    <w:overflowPunct w:val="0"/>
                                    <w:spacing w:line="220" w:lineRule="exact"/>
                                    <w:textAlignment w:val="baseline"/>
                                    <w:rPr>
                                      <w:rFonts w:hint="default"/>
                                      <w:color w:val="000000"/>
                                      <w:kern w:val="0"/>
                                    </w:rPr>
                                  </w:pPr>
                                  <w:r>
                                    <w:rPr>
                                      <w:rFonts w:hint="eastAsia" w:eastAsia="ＭＳ ゴシック"/>
                                      <w:color w:val="000000"/>
                                      <w:kern w:val="0"/>
                                      <w:sz w:val="22"/>
                                    </w:rPr>
                                    <w:t>①</w:t>
                                  </w:r>
                                  <w:r>
                                    <w:rPr>
                                      <w:rFonts w:hint="default" w:ascii="ＭＳ ゴシック" w:hAnsi="ＭＳ ゴシック"/>
                                      <w:color w:val="000000"/>
                                      <w:kern w:val="0"/>
                                      <w:sz w:val="22"/>
                                    </w:rPr>
                                    <w:t xml:space="preserve"> </w:t>
                                  </w:r>
                                  <w:r>
                                    <w:rPr>
                                      <w:rFonts w:hint="eastAsia" w:eastAsia="ＭＳ ゴシック"/>
                                      <w:color w:val="000000"/>
                                      <w:kern w:val="0"/>
                                      <w:sz w:val="22"/>
                                    </w:rPr>
                                    <w:t>文字の大きさが明らかに</w:t>
                                  </w:r>
                                  <w:r>
                                    <w:rPr>
                                      <w:rFonts w:hint="eastAsia" w:ascii="ＭＳ ゴシック" w:hAnsi="ＭＳ ゴシック" w:eastAsia="ＭＳ ゴシック"/>
                                      <w:color w:val="000000"/>
                                      <w:kern w:val="0"/>
                                      <w:sz w:val="22"/>
                                    </w:rPr>
                                    <w:t>10.5</w:t>
                                  </w:r>
                                  <w:r>
                                    <w:rPr>
                                      <w:rFonts w:hint="eastAsia" w:eastAsia="ＭＳ ゴシック"/>
                                      <w:color w:val="000000"/>
                                      <w:kern w:val="0"/>
                                      <w:sz w:val="22"/>
                                    </w:rPr>
                                    <w:t>ポイントを下回る場合</w:t>
                                  </w:r>
                                  <w:r>
                                    <w:rPr>
                                      <w:rFonts w:hint="default" w:ascii="ＭＳ ゴシック" w:hAnsi="ＭＳ ゴシック"/>
                                      <w:color w:val="000000"/>
                                      <w:kern w:val="0"/>
                                      <w:sz w:val="22"/>
                                    </w:rPr>
                                    <w:t xml:space="preserve"> </w:t>
                                  </w:r>
                                </w:p>
                                <w:p>
                                  <w:pPr>
                                    <w:pStyle w:val="0"/>
                                    <w:overflowPunct w:val="0"/>
                                    <w:spacing w:line="220" w:lineRule="exact"/>
                                    <w:textAlignment w:val="baseline"/>
                                    <w:rPr>
                                      <w:rFonts w:hint="default"/>
                                      <w:color w:val="000000"/>
                                      <w:kern w:val="0"/>
                                    </w:rPr>
                                  </w:pPr>
                                  <w:r>
                                    <w:rPr>
                                      <w:rFonts w:hint="eastAsia" w:eastAsia="ＭＳ ゴシック"/>
                                      <w:color w:val="000000"/>
                                      <w:kern w:val="0"/>
                                      <w:sz w:val="22"/>
                                    </w:rPr>
                                    <w:t>②「記述枠」が縦・横いずれか一方でも規格値か</w:t>
                                  </w:r>
                                  <w:r>
                                    <w:rPr>
                                      <w:rFonts w:hint="eastAsia" w:ascii="ＭＳ ゴシック" w:hAnsi="ＭＳ ゴシック" w:eastAsia="ＭＳ ゴシック"/>
                                      <w:color w:val="000000"/>
                                      <w:kern w:val="0"/>
                                      <w:sz w:val="22"/>
                                    </w:rPr>
                                    <w:t>ら５</w:t>
                                  </w:r>
                                  <w:r>
                                    <w:rPr>
                                      <w:rFonts w:hint="eastAsia" w:ascii="ＭＳ ゴシック" w:hAnsi="ＭＳ ゴシック" w:eastAsia="ＭＳ ゴシック"/>
                                      <w:color w:val="000000"/>
                                      <w:kern w:val="0"/>
                                      <w:sz w:val="22"/>
                                    </w:rPr>
                                    <w:t>mm</w:t>
                                  </w:r>
                                  <w:r>
                                    <w:rPr>
                                      <w:rFonts w:hint="eastAsia" w:ascii="ＭＳ ゴシック" w:hAnsi="ＭＳ ゴシック" w:eastAsia="ＭＳ ゴシック"/>
                                      <w:color w:val="000000"/>
                                      <w:kern w:val="0"/>
                                      <w:sz w:val="22"/>
                                    </w:rPr>
                                    <w:t>を</w:t>
                                  </w:r>
                                  <w:r>
                                    <w:rPr>
                                      <w:rFonts w:hint="eastAsia" w:eastAsia="ＭＳ ゴシック"/>
                                      <w:color w:val="000000"/>
                                      <w:kern w:val="0"/>
                                      <w:sz w:val="22"/>
                                    </w:rPr>
                                    <w:t>超えて大きい場合</w:t>
                                  </w:r>
                                </w:p>
                                <w:p>
                                  <w:pPr>
                                    <w:pStyle w:val="0"/>
                                    <w:overflowPunct w:val="0"/>
                                    <w:spacing w:line="220" w:lineRule="exact"/>
                                    <w:textAlignment w:val="baseline"/>
                                    <w:rPr>
                                      <w:rFonts w:hint="default"/>
                                      <w:color w:val="000000"/>
                                      <w:kern w:val="0"/>
                                    </w:rPr>
                                  </w:pPr>
                                  <w:r>
                                    <w:rPr>
                                      <w:rFonts w:hint="eastAsia" w:eastAsia="ＭＳ ゴシック"/>
                                      <w:color w:val="000000"/>
                                      <w:kern w:val="0"/>
                                      <w:sz w:val="22"/>
                                    </w:rPr>
                                    <w:t>③「記述枠」内に</w:t>
                                  </w:r>
                                  <w:r>
                                    <w:rPr>
                                      <w:rFonts w:hint="eastAsia" w:ascii="ＭＳ ゴシック" w:hAnsi="ＭＳ ゴシック" w:eastAsia="ＭＳ ゴシック"/>
                                      <w:color w:val="000000"/>
                                      <w:kern w:val="0"/>
                                      <w:sz w:val="22"/>
                                    </w:rPr>
                                    <w:t>56</w:t>
                                  </w:r>
                                  <w:r>
                                    <w:rPr>
                                      <w:rFonts w:hint="eastAsia" w:eastAsia="ＭＳ ゴシック"/>
                                      <w:color w:val="000000"/>
                                      <w:kern w:val="0"/>
                                      <w:sz w:val="22"/>
                                    </w:rPr>
                                    <w:t>行以上の記述がある場合</w:t>
                                  </w:r>
                                </w:p>
                                <w:p>
                                  <w:pPr>
                                    <w:pStyle w:val="0"/>
                                    <w:overflowPunct w:val="0"/>
                                    <w:spacing w:line="220" w:lineRule="exact"/>
                                    <w:textAlignment w:val="baseline"/>
                                    <w:rPr>
                                      <w:rFonts w:hint="default"/>
                                      <w:color w:val="000000"/>
                                      <w:kern w:val="0"/>
                                    </w:rPr>
                                  </w:pPr>
                                  <w:r>
                                    <w:rPr>
                                      <w:rFonts w:hint="eastAsia" w:eastAsia="ＭＳ ゴシック"/>
                                      <w:color w:val="000000"/>
                                      <w:kern w:val="0"/>
                                      <w:sz w:val="22"/>
                                    </w:rPr>
                                    <w:t>④</w:t>
                                  </w:r>
                                  <w:r>
                                    <w:rPr>
                                      <w:rFonts w:hint="default" w:ascii="ＭＳ ゴシック" w:hAnsi="ＭＳ ゴシック"/>
                                      <w:color w:val="000000"/>
                                      <w:kern w:val="0"/>
                                      <w:sz w:val="22"/>
                                    </w:rPr>
                                    <w:t xml:space="preserve"> </w:t>
                                  </w:r>
                                  <w:r>
                                    <w:rPr>
                                      <w:rFonts w:hint="eastAsia" w:eastAsia="ＭＳ ゴシック"/>
                                      <w:color w:val="000000"/>
                                      <w:kern w:val="0"/>
                                      <w:sz w:val="22"/>
                                    </w:rPr>
                                    <w:t>Ａ４版でない場合</w:t>
                                  </w:r>
                                </w:p>
                                <w:p>
                                  <w:pPr>
                                    <w:pStyle w:val="0"/>
                                    <w:overflowPunct w:val="0"/>
                                    <w:spacing w:line="220" w:lineRule="exact"/>
                                    <w:textAlignment w:val="baseline"/>
                                    <w:rPr>
                                      <w:rFonts w:hint="default"/>
                                      <w:color w:val="000000"/>
                                      <w:kern w:val="0"/>
                                    </w:rPr>
                                  </w:pPr>
                                  <w:r>
                                    <w:rPr>
                                      <w:rFonts w:hint="eastAsia" w:eastAsia="ＭＳ ゴシック"/>
                                      <w:color w:val="000000"/>
                                      <w:kern w:val="0"/>
                                      <w:sz w:val="22"/>
                                    </w:rPr>
                                    <w:t>⑤</w:t>
                                  </w:r>
                                  <w:r>
                                    <w:rPr>
                                      <w:rFonts w:hint="default" w:ascii="ＭＳ ゴシック" w:hAnsi="ＭＳ ゴシック"/>
                                      <w:color w:val="000000"/>
                                      <w:kern w:val="0"/>
                                      <w:sz w:val="22"/>
                                    </w:rPr>
                                    <w:t xml:space="preserve"> </w:t>
                                  </w:r>
                                  <w:r>
                                    <w:rPr>
                                      <w:rFonts w:hint="eastAsia" w:eastAsia="ＭＳ ゴシック"/>
                                      <w:color w:val="000000"/>
                                      <w:kern w:val="0"/>
                                      <w:sz w:val="22"/>
                                    </w:rPr>
                                    <w:t>指定の枚数を超えて記述している場合</w:t>
                                  </w: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r>
                                    <w:rPr>
                                      <w:rFonts w:hint="eastAsia"/>
                                      <w:color w:val="000000"/>
                                      <w:kern w:val="0"/>
                                      <w:sz w:val="22"/>
                                    </w:rPr>
                                    <w:t>注１：手書きの場合も同様とする。</w:t>
                                  </w:r>
                                </w:p>
                                <w:p>
                                  <w:pPr>
                                    <w:pStyle w:val="0"/>
                                    <w:overflowPunct w:val="0"/>
                                    <w:spacing w:line="220" w:lineRule="exact"/>
                                    <w:ind w:left="0" w:leftChars="0" w:right="0" w:rightChars="0" w:hanging="660" w:hangingChars="300"/>
                                    <w:textAlignment w:val="baseline"/>
                                    <w:rPr>
                                      <w:rFonts w:hint="default"/>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pPr>
                                    <w:pStyle w:val="0"/>
                                    <w:overflowPunct w:val="0"/>
                                    <w:spacing w:line="220" w:lineRule="exact"/>
                                    <w:ind w:left="0" w:leftChars="0" w:hanging="660" w:hangingChars="300"/>
                                    <w:textAlignment w:val="baseline"/>
                                    <w:rPr>
                                      <w:rFonts w:hint="default"/>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pPr>
                                    <w:pStyle w:val="0"/>
                                    <w:overflowPunct w:val="0"/>
                                    <w:spacing w:line="220" w:lineRule="exact"/>
                                    <w:textAlignment w:val="baseline"/>
                                    <w:rPr>
                                      <w:rFonts w:hint="default"/>
                                      <w:color w:val="000000"/>
                                      <w:kern w:val="0"/>
                                    </w:rPr>
                                  </w:pPr>
                                  <w:r>
                                    <w:rPr>
                                      <w:rFonts w:hint="eastAsia"/>
                                      <w:color w:val="000000"/>
                                      <w:kern w:val="0"/>
                                      <w:sz w:val="22"/>
                                    </w:rPr>
                                    <w:t>注４：空白行は、行数に含めない。</w:t>
                                  </w:r>
                                </w:p>
                                <w:p>
                                  <w:pPr>
                                    <w:pStyle w:val="0"/>
                                    <w:overflowPunct w:val="0"/>
                                    <w:spacing w:line="220" w:lineRule="exact"/>
                                    <w:textAlignment w:val="baseline"/>
                                    <w:rPr>
                                      <w:rFonts w:hint="default"/>
                                      <w:color w:val="000000"/>
                                      <w:kern w:val="0"/>
                                      <w:sz w:val="22"/>
                                    </w:rPr>
                                  </w:pPr>
                                  <w:r>
                                    <w:rPr>
                                      <w:rFonts w:hint="eastAsia"/>
                                      <w:color w:val="000000"/>
                                      <w:kern w:val="0"/>
                                      <w:sz w:val="22"/>
                                    </w:rPr>
                                    <w:t>注５：写真・図は行数に含めないが、表中の行は行数に含める。</w:t>
                                  </w:r>
                                </w:p>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75pt;mso-position-vertical-relative:text;mso-position-horizontal-relative:text;position:absolute;height:271.10000000000002pt;width:464.25pt;margin-left:4pt;z-index:4;" o:spid="_x0000_s1027" o:allowincell="t" o:allowoverlap="t" filled="t" fillcolor="#ffffff" stroked="t" strokecolor="#000000" strokeweight="1pt" o:spt="202" type="#_x0000_t202">
                      <v:fill/>
                      <v:stroke dashstyle="dash" filltype="solid"/>
                      <v:textbox style="layout-flow:horizontal;" inset="2.0637499999999998mm,0.24694444444444438mm,2.0637499999999998mm,0.24694444444444438mm">
                        <w:txbxContent>
                          <w:p>
                            <w:pPr>
                              <w:pStyle w:val="0"/>
                              <w:overflowPunct w:val="0"/>
                              <w:spacing w:line="220" w:lineRule="exact"/>
                              <w:textAlignment w:val="baseline"/>
                              <w:rPr>
                                <w:rFonts w:hint="default"/>
                                <w:color w:val="000000"/>
                                <w:kern w:val="0"/>
                                <w:sz w:val="22"/>
                              </w:rPr>
                            </w:pPr>
                          </w:p>
                          <w:p>
                            <w:pPr>
                              <w:pStyle w:val="0"/>
                              <w:overflowPunct w:val="0"/>
                              <w:spacing w:line="220" w:lineRule="exact"/>
                              <w:ind w:firstLine="220" w:firstLineChars="100"/>
                              <w:textAlignment w:val="baseline"/>
                              <w:rPr>
                                <w:rFonts w:hint="default"/>
                                <w:color w:val="000000"/>
                                <w:kern w:val="0"/>
                                <w:highlight w:val="none"/>
                              </w:rPr>
                            </w:pPr>
                            <w:r>
                              <w:rPr>
                                <w:rFonts w:hint="eastAsia"/>
                                <w:color w:val="000000"/>
                                <w:kern w:val="0"/>
                                <w:sz w:val="22"/>
                                <w:highlight w:val="none"/>
                              </w:rPr>
                              <w:t>特に具体的な施工計画（「工程管理」の適切性に係る「簡易な施工計画（補足：工程表）」を除く。）を記述する枠（以下「記述枠」という。）内の</w:t>
                            </w:r>
                            <w:r>
                              <w:rPr>
                                <w:rFonts w:hint="eastAsia" w:eastAsia="ＭＳ ゴシック"/>
                                <w:color w:val="000000"/>
                                <w:kern w:val="0"/>
                                <w:sz w:val="22"/>
                                <w:highlight w:val="none"/>
                              </w:rPr>
                              <w:t>文字の大きさの規格は</w:t>
                            </w:r>
                            <w:r>
                              <w:rPr>
                                <w:rFonts w:hint="default" w:ascii="ＭＳ ゴシック" w:hAnsi="ＭＳ ゴシック"/>
                                <w:color w:val="000000"/>
                                <w:kern w:val="0"/>
                                <w:sz w:val="22"/>
                                <w:highlight w:val="none"/>
                              </w:rPr>
                              <w:t>10.5</w:t>
                            </w:r>
                            <w:r>
                              <w:rPr>
                                <w:rFonts w:hint="eastAsia" w:eastAsia="ＭＳ ゴシック"/>
                                <w:color w:val="000000"/>
                                <w:kern w:val="0"/>
                                <w:sz w:val="22"/>
                                <w:highlight w:val="none"/>
                              </w:rPr>
                              <w:t>ﾎﾟｲﾝﾄ以上</w:t>
                            </w:r>
                            <w:r>
                              <w:rPr>
                                <w:rFonts w:hint="eastAsia"/>
                                <w:color w:val="000000"/>
                                <w:kern w:val="0"/>
                                <w:sz w:val="22"/>
                                <w:highlight w:val="none"/>
                              </w:rPr>
                              <w:t>とする。</w:t>
                            </w:r>
                          </w:p>
                          <w:p>
                            <w:pPr>
                              <w:pStyle w:val="0"/>
                              <w:overflowPunct w:val="0"/>
                              <w:spacing w:line="220" w:lineRule="exact"/>
                              <w:textAlignment w:val="baseline"/>
                              <w:rPr>
                                <w:rFonts w:hint="default"/>
                                <w:color w:val="000000"/>
                                <w:kern w:val="0"/>
                              </w:rPr>
                            </w:pPr>
                            <w:r>
                              <w:rPr>
                                <w:rFonts w:hint="eastAsia"/>
                                <w:color w:val="000000"/>
                                <w:kern w:val="0"/>
                                <w:sz w:val="22"/>
                              </w:rPr>
                              <w:t>　なお、</w:t>
                            </w:r>
                            <w:r>
                              <w:rPr>
                                <w:rFonts w:hint="eastAsia" w:eastAsia="ＭＳ ゴシック"/>
                                <w:color w:val="000000"/>
                                <w:kern w:val="0"/>
                                <w:sz w:val="22"/>
                              </w:rPr>
                              <w:t>「記述枠」の規格値は縦</w:t>
                            </w:r>
                            <w:r>
                              <w:rPr>
                                <w:rFonts w:hint="default" w:ascii="ＭＳ ゴシック" w:hAnsi="ＭＳ ゴシック"/>
                                <w:color w:val="000000"/>
                                <w:kern w:val="0"/>
                                <w:sz w:val="22"/>
                              </w:rPr>
                              <w:t>21.0cm</w:t>
                            </w:r>
                            <w:r>
                              <w:rPr>
                                <w:rFonts w:hint="eastAsia" w:ascii="ＭＳ ゴシック" w:hAnsi="ＭＳ ゴシック" w:eastAsia="ＭＳ ゴシック"/>
                                <w:color w:val="000000"/>
                                <w:kern w:val="0"/>
                                <w:sz w:val="22"/>
                              </w:rPr>
                              <w:t>、</w:t>
                            </w:r>
                            <w:r>
                              <w:rPr>
                                <w:rFonts w:hint="eastAsia" w:eastAsia="ＭＳ ゴシック"/>
                                <w:color w:val="000000"/>
                                <w:kern w:val="0"/>
                                <w:sz w:val="22"/>
                              </w:rPr>
                              <w:t>横</w:t>
                            </w:r>
                            <w:r>
                              <w:rPr>
                                <w:rFonts w:hint="default" w:ascii="ＭＳ ゴシック" w:hAnsi="ＭＳ ゴシック"/>
                                <w:color w:val="000000"/>
                                <w:kern w:val="0"/>
                                <w:sz w:val="22"/>
                              </w:rPr>
                              <w:t>17</w:t>
                            </w:r>
                            <w:r>
                              <w:rPr>
                                <w:rFonts w:hint="eastAsia" w:ascii="ＭＳ ゴシック" w:hAnsi="ＭＳ ゴシック"/>
                                <w:color w:val="000000"/>
                                <w:kern w:val="0"/>
                                <w:sz w:val="22"/>
                              </w:rPr>
                              <w:t>.</w:t>
                            </w:r>
                            <w:r>
                              <w:rPr>
                                <w:rFonts w:hint="default" w:ascii="ＭＳ ゴシック" w:hAnsi="ＭＳ ゴシック"/>
                                <w:color w:val="000000"/>
                                <w:kern w:val="0"/>
                                <w:sz w:val="22"/>
                              </w:rPr>
                              <w:t>0cm</w:t>
                            </w:r>
                            <w:r>
                              <w:rPr>
                                <w:rFonts w:hint="eastAsia" w:eastAsia="ＭＳ ゴシック"/>
                                <w:color w:val="000000"/>
                                <w:kern w:val="0"/>
                                <w:sz w:val="22"/>
                              </w:rPr>
                              <w:t>以内</w:t>
                            </w:r>
                            <w:r>
                              <w:rPr>
                                <w:rFonts w:hint="eastAsia"/>
                                <w:color w:val="000000"/>
                                <w:kern w:val="0"/>
                                <w:sz w:val="22"/>
                              </w:rPr>
                              <w:t>とし、</w:t>
                            </w:r>
                            <w:r>
                              <w:rPr>
                                <w:rFonts w:hint="eastAsia" w:ascii="ＭＳ ゴシック" w:hAnsi="ＭＳ ゴシック" w:eastAsia="ＭＳ ゴシック"/>
                                <w:color w:val="000000"/>
                                <w:kern w:val="0"/>
                                <w:sz w:val="22"/>
                              </w:rPr>
                              <w:t>55</w:t>
                            </w:r>
                            <w:r>
                              <w:rPr>
                                <w:rFonts w:hint="eastAsia" w:ascii="ＭＳ ゴシック" w:hAnsi="ＭＳ ゴシック" w:eastAsia="ＭＳ ゴシック"/>
                                <w:color w:val="000000"/>
                                <w:kern w:val="0"/>
                                <w:sz w:val="22"/>
                              </w:rPr>
                              <w:t>行</w:t>
                            </w:r>
                            <w:r>
                              <w:rPr>
                                <w:rFonts w:hint="eastAsia" w:eastAsia="ＭＳ ゴシック"/>
                                <w:color w:val="000000"/>
                                <w:kern w:val="0"/>
                                <w:sz w:val="22"/>
                              </w:rPr>
                              <w:t>以内</w:t>
                            </w:r>
                            <w:r>
                              <w:rPr>
                                <w:rFonts w:hint="eastAsia"/>
                                <w:color w:val="000000"/>
                                <w:kern w:val="0"/>
                                <w:sz w:val="22"/>
                              </w:rPr>
                              <w:t>で規格値以内の「記述枠」内に</w:t>
                            </w:r>
                            <w:r>
                              <w:rPr>
                                <w:rFonts w:hint="eastAsia" w:eastAsia="ＭＳ ゴシック"/>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pPr>
                              <w:pStyle w:val="0"/>
                              <w:overflowPunct w:val="0"/>
                              <w:spacing w:line="220" w:lineRule="exact"/>
                              <w:textAlignment w:val="baseline"/>
                              <w:rPr>
                                <w:rFonts w:hint="default"/>
                                <w:color w:val="000000"/>
                                <w:kern w:val="0"/>
                              </w:rPr>
                            </w:pPr>
                            <w:r>
                              <w:rPr>
                                <w:rFonts w:hint="eastAsia"/>
                                <w:color w:val="000000"/>
                                <w:kern w:val="0"/>
                              </w:rPr>
                              <w:t>　また</w:t>
                            </w:r>
                            <w:r>
                              <w:rPr>
                                <w:rFonts w:hint="eastAsia"/>
                                <w:color w:val="000000"/>
                                <w:kern w:val="0"/>
                                <w:sz w:val="22"/>
                              </w:rPr>
                              <w:t>、執行機関での印刷結果において、以下の項目に一つでも該当する場合は、「記述枠」内の全ての記述を評価の対象外とする。</w:t>
                            </w:r>
                          </w:p>
                          <w:p>
                            <w:pPr>
                              <w:pStyle w:val="0"/>
                              <w:overflowPunct w:val="0"/>
                              <w:spacing w:line="220" w:lineRule="exact"/>
                              <w:textAlignment w:val="baseline"/>
                              <w:rPr>
                                <w:rFonts w:hint="default"/>
                                <w:color w:val="000000"/>
                                <w:kern w:val="0"/>
                              </w:rPr>
                            </w:pPr>
                            <w:r>
                              <w:rPr>
                                <w:rFonts w:hint="eastAsia" w:eastAsia="ＭＳ ゴシック"/>
                                <w:color w:val="000000"/>
                                <w:kern w:val="0"/>
                                <w:sz w:val="22"/>
                              </w:rPr>
                              <w:t>①</w:t>
                            </w:r>
                            <w:r>
                              <w:rPr>
                                <w:rFonts w:hint="default" w:ascii="ＭＳ ゴシック" w:hAnsi="ＭＳ ゴシック"/>
                                <w:color w:val="000000"/>
                                <w:kern w:val="0"/>
                                <w:sz w:val="22"/>
                              </w:rPr>
                              <w:t xml:space="preserve"> </w:t>
                            </w:r>
                            <w:r>
                              <w:rPr>
                                <w:rFonts w:hint="eastAsia" w:eastAsia="ＭＳ ゴシック"/>
                                <w:color w:val="000000"/>
                                <w:kern w:val="0"/>
                                <w:sz w:val="22"/>
                              </w:rPr>
                              <w:t>文字の大きさが明らかに</w:t>
                            </w:r>
                            <w:r>
                              <w:rPr>
                                <w:rFonts w:hint="eastAsia" w:ascii="ＭＳ ゴシック" w:hAnsi="ＭＳ ゴシック" w:eastAsia="ＭＳ ゴシック"/>
                                <w:color w:val="000000"/>
                                <w:kern w:val="0"/>
                                <w:sz w:val="22"/>
                              </w:rPr>
                              <w:t>10.5</w:t>
                            </w:r>
                            <w:r>
                              <w:rPr>
                                <w:rFonts w:hint="eastAsia" w:eastAsia="ＭＳ ゴシック"/>
                                <w:color w:val="000000"/>
                                <w:kern w:val="0"/>
                                <w:sz w:val="22"/>
                              </w:rPr>
                              <w:t>ポイントを下回る場合</w:t>
                            </w:r>
                            <w:r>
                              <w:rPr>
                                <w:rFonts w:hint="default" w:ascii="ＭＳ ゴシック" w:hAnsi="ＭＳ ゴシック"/>
                                <w:color w:val="000000"/>
                                <w:kern w:val="0"/>
                                <w:sz w:val="22"/>
                              </w:rPr>
                              <w:t xml:space="preserve"> </w:t>
                            </w:r>
                          </w:p>
                          <w:p>
                            <w:pPr>
                              <w:pStyle w:val="0"/>
                              <w:overflowPunct w:val="0"/>
                              <w:spacing w:line="220" w:lineRule="exact"/>
                              <w:textAlignment w:val="baseline"/>
                              <w:rPr>
                                <w:rFonts w:hint="default"/>
                                <w:color w:val="000000"/>
                                <w:kern w:val="0"/>
                              </w:rPr>
                            </w:pPr>
                            <w:r>
                              <w:rPr>
                                <w:rFonts w:hint="eastAsia" w:eastAsia="ＭＳ ゴシック"/>
                                <w:color w:val="000000"/>
                                <w:kern w:val="0"/>
                                <w:sz w:val="22"/>
                              </w:rPr>
                              <w:t>②「記述枠」が縦・横いずれか一方でも規格値か</w:t>
                            </w:r>
                            <w:r>
                              <w:rPr>
                                <w:rFonts w:hint="eastAsia" w:ascii="ＭＳ ゴシック" w:hAnsi="ＭＳ ゴシック" w:eastAsia="ＭＳ ゴシック"/>
                                <w:color w:val="000000"/>
                                <w:kern w:val="0"/>
                                <w:sz w:val="22"/>
                              </w:rPr>
                              <w:t>ら５</w:t>
                            </w:r>
                            <w:r>
                              <w:rPr>
                                <w:rFonts w:hint="eastAsia" w:ascii="ＭＳ ゴシック" w:hAnsi="ＭＳ ゴシック" w:eastAsia="ＭＳ ゴシック"/>
                                <w:color w:val="000000"/>
                                <w:kern w:val="0"/>
                                <w:sz w:val="22"/>
                              </w:rPr>
                              <w:t>mm</w:t>
                            </w:r>
                            <w:r>
                              <w:rPr>
                                <w:rFonts w:hint="eastAsia" w:ascii="ＭＳ ゴシック" w:hAnsi="ＭＳ ゴシック" w:eastAsia="ＭＳ ゴシック"/>
                                <w:color w:val="000000"/>
                                <w:kern w:val="0"/>
                                <w:sz w:val="22"/>
                              </w:rPr>
                              <w:t>を</w:t>
                            </w:r>
                            <w:r>
                              <w:rPr>
                                <w:rFonts w:hint="eastAsia" w:eastAsia="ＭＳ ゴシック"/>
                                <w:color w:val="000000"/>
                                <w:kern w:val="0"/>
                                <w:sz w:val="22"/>
                              </w:rPr>
                              <w:t>超えて大きい場合</w:t>
                            </w:r>
                          </w:p>
                          <w:p>
                            <w:pPr>
                              <w:pStyle w:val="0"/>
                              <w:overflowPunct w:val="0"/>
                              <w:spacing w:line="220" w:lineRule="exact"/>
                              <w:textAlignment w:val="baseline"/>
                              <w:rPr>
                                <w:rFonts w:hint="default"/>
                                <w:color w:val="000000"/>
                                <w:kern w:val="0"/>
                              </w:rPr>
                            </w:pPr>
                            <w:r>
                              <w:rPr>
                                <w:rFonts w:hint="eastAsia" w:eastAsia="ＭＳ ゴシック"/>
                                <w:color w:val="000000"/>
                                <w:kern w:val="0"/>
                                <w:sz w:val="22"/>
                              </w:rPr>
                              <w:t>③「記述枠」内に</w:t>
                            </w:r>
                            <w:r>
                              <w:rPr>
                                <w:rFonts w:hint="eastAsia" w:ascii="ＭＳ ゴシック" w:hAnsi="ＭＳ ゴシック" w:eastAsia="ＭＳ ゴシック"/>
                                <w:color w:val="000000"/>
                                <w:kern w:val="0"/>
                                <w:sz w:val="22"/>
                              </w:rPr>
                              <w:t>56</w:t>
                            </w:r>
                            <w:r>
                              <w:rPr>
                                <w:rFonts w:hint="eastAsia" w:eastAsia="ＭＳ ゴシック"/>
                                <w:color w:val="000000"/>
                                <w:kern w:val="0"/>
                                <w:sz w:val="22"/>
                              </w:rPr>
                              <w:t>行以上の記述がある場合</w:t>
                            </w:r>
                          </w:p>
                          <w:p>
                            <w:pPr>
                              <w:pStyle w:val="0"/>
                              <w:overflowPunct w:val="0"/>
                              <w:spacing w:line="220" w:lineRule="exact"/>
                              <w:textAlignment w:val="baseline"/>
                              <w:rPr>
                                <w:rFonts w:hint="default"/>
                                <w:color w:val="000000"/>
                                <w:kern w:val="0"/>
                              </w:rPr>
                            </w:pPr>
                            <w:r>
                              <w:rPr>
                                <w:rFonts w:hint="eastAsia" w:eastAsia="ＭＳ ゴシック"/>
                                <w:color w:val="000000"/>
                                <w:kern w:val="0"/>
                                <w:sz w:val="22"/>
                              </w:rPr>
                              <w:t>④</w:t>
                            </w:r>
                            <w:r>
                              <w:rPr>
                                <w:rFonts w:hint="default" w:ascii="ＭＳ ゴシック" w:hAnsi="ＭＳ ゴシック"/>
                                <w:color w:val="000000"/>
                                <w:kern w:val="0"/>
                                <w:sz w:val="22"/>
                              </w:rPr>
                              <w:t xml:space="preserve"> </w:t>
                            </w:r>
                            <w:r>
                              <w:rPr>
                                <w:rFonts w:hint="eastAsia" w:eastAsia="ＭＳ ゴシック"/>
                                <w:color w:val="000000"/>
                                <w:kern w:val="0"/>
                                <w:sz w:val="22"/>
                              </w:rPr>
                              <w:t>Ａ４版でない場合</w:t>
                            </w:r>
                          </w:p>
                          <w:p>
                            <w:pPr>
                              <w:pStyle w:val="0"/>
                              <w:overflowPunct w:val="0"/>
                              <w:spacing w:line="220" w:lineRule="exact"/>
                              <w:textAlignment w:val="baseline"/>
                              <w:rPr>
                                <w:rFonts w:hint="default"/>
                                <w:color w:val="000000"/>
                                <w:kern w:val="0"/>
                              </w:rPr>
                            </w:pPr>
                            <w:r>
                              <w:rPr>
                                <w:rFonts w:hint="eastAsia" w:eastAsia="ＭＳ ゴシック"/>
                                <w:color w:val="000000"/>
                                <w:kern w:val="0"/>
                                <w:sz w:val="22"/>
                              </w:rPr>
                              <w:t>⑤</w:t>
                            </w:r>
                            <w:r>
                              <w:rPr>
                                <w:rFonts w:hint="default" w:ascii="ＭＳ ゴシック" w:hAnsi="ＭＳ ゴシック"/>
                                <w:color w:val="000000"/>
                                <w:kern w:val="0"/>
                                <w:sz w:val="22"/>
                              </w:rPr>
                              <w:t xml:space="preserve"> </w:t>
                            </w:r>
                            <w:r>
                              <w:rPr>
                                <w:rFonts w:hint="eastAsia" w:eastAsia="ＭＳ ゴシック"/>
                                <w:color w:val="000000"/>
                                <w:kern w:val="0"/>
                                <w:sz w:val="22"/>
                              </w:rPr>
                              <w:t>指定の枚数を超えて記述している場合</w:t>
                            </w: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r>
                              <w:rPr>
                                <w:rFonts w:hint="eastAsia"/>
                                <w:color w:val="000000"/>
                                <w:kern w:val="0"/>
                                <w:sz w:val="22"/>
                              </w:rPr>
                              <w:t>注１：手書きの場合も同様とする。</w:t>
                            </w:r>
                          </w:p>
                          <w:p>
                            <w:pPr>
                              <w:pStyle w:val="0"/>
                              <w:overflowPunct w:val="0"/>
                              <w:spacing w:line="220" w:lineRule="exact"/>
                              <w:ind w:left="0" w:leftChars="0" w:right="0" w:rightChars="0" w:hanging="660" w:hangingChars="300"/>
                              <w:textAlignment w:val="baseline"/>
                              <w:rPr>
                                <w:rFonts w:hint="default"/>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pPr>
                              <w:pStyle w:val="0"/>
                              <w:overflowPunct w:val="0"/>
                              <w:spacing w:line="220" w:lineRule="exact"/>
                              <w:ind w:left="0" w:leftChars="0" w:hanging="660" w:hangingChars="300"/>
                              <w:textAlignment w:val="baseline"/>
                              <w:rPr>
                                <w:rFonts w:hint="default"/>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pPr>
                              <w:pStyle w:val="0"/>
                              <w:overflowPunct w:val="0"/>
                              <w:spacing w:line="220" w:lineRule="exact"/>
                              <w:textAlignment w:val="baseline"/>
                              <w:rPr>
                                <w:rFonts w:hint="default"/>
                                <w:color w:val="000000"/>
                                <w:kern w:val="0"/>
                              </w:rPr>
                            </w:pPr>
                            <w:r>
                              <w:rPr>
                                <w:rFonts w:hint="eastAsia"/>
                                <w:color w:val="000000"/>
                                <w:kern w:val="0"/>
                                <w:sz w:val="22"/>
                              </w:rPr>
                              <w:t>注４：空白行は、行数に含めない。</w:t>
                            </w:r>
                          </w:p>
                          <w:p>
                            <w:pPr>
                              <w:pStyle w:val="0"/>
                              <w:overflowPunct w:val="0"/>
                              <w:spacing w:line="220" w:lineRule="exact"/>
                              <w:textAlignment w:val="baseline"/>
                              <w:rPr>
                                <w:rFonts w:hint="default"/>
                                <w:color w:val="000000"/>
                                <w:kern w:val="0"/>
                                <w:sz w:val="22"/>
                              </w:rPr>
                            </w:pPr>
                            <w:r>
                              <w:rPr>
                                <w:rFonts w:hint="eastAsia"/>
                                <w:color w:val="000000"/>
                                <w:kern w:val="0"/>
                                <w:sz w:val="22"/>
                              </w:rPr>
                              <w:t>注５：写真・図は行数に含めないが、表中の行は行数に含める。</w:t>
                            </w:r>
                          </w:p>
                          <w:p>
                            <w:pPr>
                              <w:pStyle w:val="0"/>
                              <w:rPr>
                                <w:rFonts w:hint="default"/>
                              </w:rPr>
                            </w:pPr>
                          </w:p>
                        </w:txbxContent>
                      </v:textbox>
                      <v:imagedata o:title=""/>
                      <w10:wrap type="none" anchorx="text" anchory="text"/>
                    </v:shape>
                  </w:pict>
                </mc:Fallback>
              </mc:AlternateContent>
            </w: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textAlignment w:val="baseline"/>
              <w:rPr>
                <w:rFonts w:hint="default"/>
                <w:color w:val="000000"/>
                <w:kern w:val="0"/>
              </w:rPr>
            </w:pPr>
          </w:p>
          <w:p>
            <w:pPr>
              <w:pStyle w:val="0"/>
              <w:overflowPunct w:val="0"/>
              <w:spacing w:line="220" w:lineRule="exact"/>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＜記述枠：縦</w:t>
            </w:r>
            <w:r>
              <w:rPr>
                <w:rFonts w:hint="eastAsia" w:ascii="ＭＳ ゴシック" w:hAnsi="ＭＳ ゴシック" w:eastAsia="ＭＳ ゴシック"/>
                <w:color w:val="000000"/>
                <w:kern w:val="0"/>
              </w:rPr>
              <w:t>21cm</w:t>
            </w:r>
            <w:r>
              <w:rPr>
                <w:rFonts w:hint="eastAsia" w:ascii="ＭＳ ゴシック" w:hAnsi="ＭＳ ゴシック" w:eastAsia="ＭＳ ゴシック"/>
                <w:color w:val="000000"/>
                <w:kern w:val="0"/>
              </w:rPr>
              <w:t>×横</w:t>
            </w:r>
            <w:r>
              <w:rPr>
                <w:rFonts w:hint="eastAsia" w:ascii="ＭＳ ゴシック" w:hAnsi="ＭＳ ゴシック" w:eastAsia="ＭＳ ゴシック"/>
                <w:color w:val="000000"/>
                <w:kern w:val="0"/>
              </w:rPr>
              <w:t>17cm</w:t>
            </w:r>
            <w:r>
              <w:rPr>
                <w:rFonts w:hint="eastAsia" w:ascii="ＭＳ ゴシック" w:hAnsi="ＭＳ ゴシック" w:eastAsia="ＭＳ ゴシック"/>
                <w:color w:val="000000"/>
                <w:kern w:val="0"/>
              </w:rPr>
              <w:t>以内に制限＞</w:t>
            </w:r>
          </w:p>
          <w:p>
            <w:pPr>
              <w:pStyle w:val="0"/>
              <w:overflowPunct w:val="0"/>
              <w:spacing w:line="220" w:lineRule="exact"/>
              <w:textAlignment w:val="baseline"/>
              <w:rPr>
                <w:rFonts w:hint="default"/>
                <w:color w:val="000000"/>
                <w:kern w:val="0"/>
              </w:rPr>
            </w:pPr>
            <w:r>
              <w:rPr>
                <w:rFonts w:hint="default"/>
              </w:rPr>
              <mc:AlternateContent>
                <mc:Choice Requires="wps">
                  <w:drawing>
                    <wp:anchor simplePos="0" relativeHeight="2" behindDoc="0" locked="0" layoutInCell="1" hidden="0" allowOverlap="1">
                      <wp:simplePos x="0" y="0"/>
                      <wp:positionH relativeFrom="column">
                        <wp:posOffset>-63500</wp:posOffset>
                      </wp:positionH>
                      <wp:positionV relativeFrom="paragraph">
                        <wp:posOffset>11430</wp:posOffset>
                      </wp:positionV>
                      <wp:extent cx="6105525" cy="0"/>
                      <wp:effectExtent l="0" t="45720" r="27305" b="55880"/>
                      <wp:wrapNone/>
                      <wp:docPr id="1028" name="直線矢印コネクタ 1"/>
                      <a:graphic xmlns:a="http://schemas.openxmlformats.org/drawingml/2006/main">
                        <a:graphicData uri="http://schemas.microsoft.com/office/word/2010/wordprocessingShape">
                          <wps:wsp>
                            <wps:cNvPr id="1028" name="直線矢印コネクタ 1"/>
                            <wps:cNvCnPr/>
                            <wps:spPr>
                              <a:xfrm>
                                <a:off x="0" y="0"/>
                                <a:ext cx="6105525" cy="0"/>
                              </a:xfrm>
                              <a:prstGeom prst="straightConnector1">
                                <a:avLst/>
                              </a:prstGeom>
                              <a:noFill/>
                              <a:ln w="3175">
                                <a:solidFill>
                                  <a:sysClr val="windowText" lastClr="000000"/>
                                </a:solidFill>
                                <a:miter/>
                                <a:headEnd type="arrow"/>
                                <a:tailEnd type="arrow"/>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margin-top:0.9pt;mso-position-vertical-relative:text;mso-position-horizontal-relative:text;position:absolute;height:0pt;width:480.75pt;margin-left:-5pt;z-index:2;" o:spid="_x0000_s1028" o:allowincell="t" o:allowoverlap="t" filled="f" stroked="t" strokecolor="#000000" strokeweight="0.25pt" o:spt="32" type="#_x0000_t32">
                      <v:fill/>
                      <v:stroke filltype="solid" startarrow="open" endarrow="open"/>
                      <v:imagedata o:title=""/>
                      <w10:wrap type="none" anchorx="text" anchory="text"/>
                    </v:shape>
                  </w:pict>
                </mc:Fallback>
              </mc:AlternateContent>
            </w:r>
          </w:p>
          <w:p>
            <w:pPr>
              <w:pStyle w:val="0"/>
              <w:overflowPunct w:val="0"/>
              <w:spacing w:line="208" w:lineRule="exact"/>
              <w:textAlignment w:val="baseline"/>
              <w:rPr>
                <w:rFonts w:hint="default"/>
                <w:color w:val="000000"/>
                <w:kern w:val="0"/>
              </w:rPr>
            </w:pPr>
          </w:p>
          <w:p>
            <w:pPr>
              <w:pStyle w:val="0"/>
              <w:overflowPunct w:val="0"/>
              <w:spacing w:line="208" w:lineRule="exact"/>
              <w:textAlignment w:val="baseline"/>
              <w:rPr>
                <w:rFonts w:hint="default"/>
                <w:color w:val="000000"/>
                <w:kern w:val="0"/>
              </w:rPr>
            </w:pPr>
          </w:p>
          <w:p>
            <w:pPr>
              <w:pStyle w:val="0"/>
              <w:overflowPunct w:val="0"/>
              <w:spacing w:line="208" w:lineRule="exact"/>
              <w:textAlignment w:val="baseline"/>
              <w:rPr>
                <w:rFonts w:hint="default"/>
                <w:color w:val="000000"/>
                <w:kern w:val="0"/>
              </w:rPr>
            </w:pPr>
          </w:p>
        </w:tc>
      </w:tr>
    </w:tbl>
    <w:p>
      <w:pPr>
        <w:pStyle w:val="0"/>
        <w:ind w:firstLine="210" w:firstLineChars="100"/>
        <w:rPr>
          <w:rFonts w:hint="default"/>
          <w:color w:val="000000"/>
          <w:kern w:val="0"/>
        </w:rPr>
      </w:pPr>
      <w:r>
        <w:rPr>
          <w:rFonts w:hint="eastAsia"/>
          <w:color w:val="000000"/>
          <w:kern w:val="0"/>
        </w:rPr>
        <w:t>※Ａ４版</w:t>
      </w:r>
      <w:r>
        <w:rPr>
          <w:rFonts w:hint="eastAsia" w:eastAsia="ＭＳ ゴシック"/>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sectPr>
      <w:headerReference r:id="rId5" w:type="default"/>
      <w:pgSz w:w="11906" w:h="16838"/>
      <w:pgMar w:top="1134" w:right="851" w:bottom="851" w:left="1134" w:header="567" w:footer="992" w:gutter="0"/>
      <w:cols w:space="720"/>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clear" w:pos="4252"/>
        <w:tab w:val="clear" w:pos="8504"/>
        <w:tab w:val="center" w:leader="none" w:pos="4960"/>
        <w:tab w:val="right" w:leader="none" w:pos="9921"/>
      </w:tabs>
      <w:rPr>
        <w:rFonts w:hint="default"/>
      </w:rPr>
    </w:pPr>
    <w:r>
      <w:rPr>
        <w:rFonts w:hint="eastAsia"/>
      </w:rPr>
      <w:t>総合評価（簡易な施工計画）申請書（様式２）</w:t>
    </w:r>
    <w:r>
      <w:rPr>
        <w:rFonts w:hint="default"/>
      </w:rPr>
      <w:tab/>
    </w:r>
    <w:r>
      <w:rPr>
        <w:rFonts w:hint="eastAsia"/>
      </w:rPr>
      <w:tab/>
    </w:r>
    <w:r>
      <w:rPr>
        <w:rFonts w:hint="eastAsia"/>
      </w:rPr>
      <w:t>（用紙Ａ４）</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 id="V:Rule4" type="connector" idref="#_x0000_s1028">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eastAsia="ＭＳ 明朝"/>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444</TotalTime>
  <Pages>7</Pages>
  <Words>13</Words>
  <Characters>4174</Characters>
  <Application>JUST Note</Application>
  <Lines>395</Lines>
  <Paragraphs>109</Paragraphs>
  <Company>徳島県</Company>
  <CharactersWithSpaces>4419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徳島県</dc:creator>
  <cp:lastModifiedBy>Administrator</cp:lastModifiedBy>
  <cp:lastPrinted>2026-05-07T01:58:26Z</cp:lastPrinted>
  <dcterms:created xsi:type="dcterms:W3CDTF">2017-05-22T00:06:00Z</dcterms:created>
  <dcterms:modified xsi:type="dcterms:W3CDTF">2026-05-26T00:49:01Z</dcterms:modified>
  <cp:revision>16</cp:revision>
</cp:coreProperties>
</file>